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 Equity Plan Template</w:t>
      </w:r>
    </w:p>
    <w:p>
      <w:pPr>
        <w:jc w:val="center"/>
      </w:pPr>
      <w:r>
        <w:t>[Name of Nation] Digital Equity Plan  |  Draft of [date]</w:t>
      </w:r>
    </w:p>
    <w:p>
      <w:pPr>
        <w:pStyle w:val="Heading1"/>
      </w:pPr>
      <w:r>
        <w:t>How to use this template</w:t>
      </w:r>
    </w:p>
    <w:p>
      <w:pPr>
        <w:pStyle w:val="ListBullet"/>
        <w:spacing w:after="80"/>
      </w:pPr>
      <w:r>
        <w:t>Replace every [bracket] with your own words. Delete these instructions before you share the plan.</w:t>
      </w:r>
    </w:p>
    <w:p>
      <w:pPr>
        <w:pStyle w:val="ListBullet"/>
        <w:spacing w:after="80"/>
      </w:pPr>
      <w:r>
        <w:t xml:space="preserve">Text marked </w:t>
      </w:r>
      <w:r>
        <w:rPr>
          <w:b/>
        </w:rPr>
        <w:t>Example</w:t>
      </w:r>
      <w:r>
        <w:t xml:space="preserve"> shows the kind of thing to write. It is made up for this template. Replace it or delete it.</w:t>
      </w:r>
    </w:p>
    <w:p>
      <w:pPr>
        <w:pStyle w:val="ListBullet"/>
        <w:spacing w:after="80"/>
      </w:pPr>
      <w:r>
        <w:t>This template follows the order of the National Digital Inclusion Alliance (NDIA) State Digital Equity Plan Toolkit. NDIA notes that tribal plan requirements will differ from state requirements, so change the order, add sections, or write parts in your own language as your Nation sees fit.</w:t>
      </w:r>
    </w:p>
    <w:p>
      <w:pPr>
        <w:pStyle w:val="ListBullet"/>
        <w:spacing w:after="80"/>
      </w:pPr>
      <w:r>
        <w:t>Appendix A is a crosswalk to the plan contents in the Digital Equity Act, 47 U.S.C. 1723(c)(1). Fill it in when a funder asks how your plan lines up with federal requirements.</w:t>
      </w:r>
    </w:p>
    <w:p>
      <w:pPr>
        <w:pStyle w:val="ListBullet"/>
        <w:spacing w:after="240"/>
      </w:pPr>
      <w:r>
        <w:t>Federal funding rules change quickly. Check current notices before you apply.</w:t>
      </w:r>
    </w:p>
    <w:p>
      <w:pPr>
        <w:pStyle w:val="Heading1"/>
      </w:pPr>
      <w:r>
        <w:t>1. Introduction and vision</w:t>
      </w:r>
    </w:p>
    <w:p>
      <w:pPr>
        <w:pStyle w:val="Heading2"/>
      </w:pPr>
      <w:r>
        <w:t>Who we are</w:t>
      </w:r>
    </w:p>
    <w:p>
      <w:r>
        <w:t>Prompt: Describe the Nation, its lands and communities, and the offices that led this plan. Keep it to one or two paragraphs.</w:t>
      </w:r>
    </w:p>
    <w:p>
      <w:pPr>
        <w:spacing w:after="160"/>
      </w:pPr>
      <w:r>
        <w:t>__________________________________________________________________</w:t>
      </w:r>
    </w:p>
    <w:p>
      <w:pPr>
        <w:spacing w:after="160"/>
      </w:pPr>
      <w:r>
        <w:t>__________________________________________________________________</w:t>
      </w:r>
    </w:p>
    <w:p>
      <w:pPr>
        <w:spacing w:after="160"/>
      </w:pPr>
      <w:r>
        <w:t>__________________________________________________________________</w:t>
      </w:r>
    </w:p>
    <w:p>
      <w:pPr>
        <w:pStyle w:val="Heading2"/>
      </w:pPr>
      <w:r>
        <w:t>Why this plan matters</w:t>
      </w:r>
    </w:p>
    <w:p>
      <w:r>
        <w:t>Prompt: Tell one or two short stories from the community, shared with permission, that show why digital equity matters here.</w:t>
      </w:r>
    </w:p>
    <w:p>
      <w:r>
        <w:rPr>
          <w:b/>
        </w:rPr>
        <w:t xml:space="preserve">Example: </w:t>
      </w:r>
      <w:r>
        <w:t>At the senior center, Elders told us that the clinic now offers video visits, but most of them do not know how to join one, and several live where there is no home service.</w:t>
      </w:r>
    </w:p>
    <w:p>
      <w:pPr>
        <w:spacing w:after="160"/>
      </w:pPr>
      <w:r>
        <w:t>__________________________________________________________________</w:t>
      </w:r>
    </w:p>
    <w:p>
      <w:pPr>
        <w:spacing w:after="160"/>
      </w:pPr>
      <w:r>
        <w:t>__________________________________________________________________</w:t>
      </w:r>
    </w:p>
    <w:p>
      <w:pPr>
        <w:spacing w:after="160"/>
      </w:pPr>
      <w:r>
        <w:t>__________________________________________________________________</w:t>
      </w:r>
    </w:p>
    <w:p>
      <w:pPr>
        <w:pStyle w:val="Heading2"/>
      </w:pPr>
      <w:r>
        <w:t>Our vision</w:t>
      </w:r>
    </w:p>
    <w:p>
      <w:r>
        <w:t>Prompt: In one or two sentences, describe the community you want to see when this plan succeeds.</w:t>
      </w:r>
    </w:p>
    <w:p>
      <w:r>
        <w:rPr>
          <w:b/>
        </w:rPr>
        <w:t xml:space="preserve">Example: </w:t>
      </w:r>
      <w:r>
        <w:t>Every household in our Nation can afford a reliable connection, has a device that fits its needs, and knows where to turn for help, so our people can learn, work, heal, and stay connected to family and culture.</w:t>
      </w:r>
    </w:p>
    <w:p>
      <w:pPr>
        <w:spacing w:after="160"/>
      </w:pPr>
      <w:r>
        <w:t>__________________________________________________________________</w:t>
      </w:r>
    </w:p>
    <w:p>
      <w:pPr>
        <w:spacing w:after="160"/>
      </w:pPr>
      <w:r>
        <w:t>__________________________________________________________________</w:t>
      </w:r>
    </w:p>
    <w:p>
      <w:pPr>
        <w:pStyle w:val="Heading2"/>
      </w:pPr>
      <w:r>
        <w:t>Council support</w:t>
      </w:r>
    </w:p>
    <w:p>
      <w:r>
        <w:t>Council resolution number: [number]          Date adopted: [date]          Lead office: [office]          Plan coordinator: [name and title]</w:t>
      </w:r>
    </w:p>
    <w:p>
      <w:pPr>
        <w:pStyle w:val="Heading1"/>
      </w:pPr>
      <w:r>
        <w:t>2. Collaboration and community engagement</w:t>
      </w:r>
    </w:p>
    <w:p>
      <w:pPr>
        <w:pStyle w:val="Heading2"/>
      </w:pPr>
      <w:r>
        <w:t>Core team</w:t>
      </w:r>
    </w:p>
    <w:p>
      <w:r>
        <w:t>Prompt: List the people who shaped the plan. Include community members with lived experience, not only staff.</w:t>
      </w:r>
    </w:p>
    <w:tbl>
      <w:tblPr>
        <w:tblStyle w:val="TableGrid"/>
        <w:tblW w:type="auto" w:w="0"/>
        <w:jc w:val="center"/>
        <w:tblLayout w:type="fixed"/>
        <w:tblLook w:firstColumn="1" w:firstRow="1" w:lastColumn="0" w:lastRow="0" w:noHBand="0" w:noVBand="1" w:val="04A0"/>
      </w:tblPr>
      <w:tblGrid>
        <w:gridCol w:w="2304"/>
        <w:gridCol w:w="2016"/>
        <w:gridCol w:w="2880"/>
        <w:gridCol w:w="2160"/>
      </w:tblGrid>
      <w:tr>
        <w:trPr>
          <w:tblHeader w:val="true"/>
        </w:trPr>
        <w:tc>
          <w:tcPr>
            <w:tcW w:type="dxa" w:w="2304"/>
          </w:tcPr>
          <w:p>
            <w:pPr>
              <w:spacing w:after="0"/>
              <w:jc w:val="center"/>
            </w:pPr>
            <w:r/>
            <w:r>
              <w:rPr>
                <w:rFonts w:ascii="Helvetica" w:hAnsi="Helvetica" w:cs="Helvetica" w:eastAsia="Helvetica"/>
                <w:b/>
                <w:sz w:val="22"/>
              </w:rPr>
              <w:t>Name</w:t>
            </w:r>
          </w:p>
        </w:tc>
        <w:tc>
          <w:tcPr>
            <w:tcW w:type="dxa" w:w="2016"/>
          </w:tcPr>
          <w:p>
            <w:pPr>
              <w:spacing w:after="0"/>
              <w:jc w:val="center"/>
            </w:pPr>
            <w:r/>
            <w:r>
              <w:rPr>
                <w:rFonts w:ascii="Helvetica" w:hAnsi="Helvetica" w:cs="Helvetica" w:eastAsia="Helvetica"/>
                <w:b/>
                <w:sz w:val="22"/>
              </w:rPr>
              <w:t>Role on the team</w:t>
            </w:r>
          </w:p>
        </w:tc>
        <w:tc>
          <w:tcPr>
            <w:tcW w:type="dxa" w:w="2880"/>
          </w:tcPr>
          <w:p>
            <w:pPr>
              <w:spacing w:after="0"/>
              <w:jc w:val="center"/>
            </w:pPr>
            <w:r/>
            <w:r>
              <w:rPr>
                <w:rFonts w:ascii="Helvetica" w:hAnsi="Helvetica" w:cs="Helvetica" w:eastAsia="Helvetica"/>
                <w:b/>
                <w:sz w:val="22"/>
              </w:rPr>
              <w:t>Lived experience or office</w:t>
            </w:r>
          </w:p>
        </w:tc>
        <w:tc>
          <w:tcPr>
            <w:tcW w:type="dxa" w:w="2160"/>
          </w:tcPr>
          <w:p>
            <w:pPr>
              <w:spacing w:after="0"/>
              <w:jc w:val="center"/>
            </w:pPr>
            <w:r/>
            <w:r>
              <w:rPr>
                <w:rFonts w:ascii="Helvetica" w:hAnsi="Helvetica" w:cs="Helvetica" w:eastAsia="Helvetica"/>
                <w:b/>
                <w:sz w:val="22"/>
              </w:rPr>
              <w:t>Contact</w:t>
            </w:r>
          </w:p>
        </w:tc>
      </w:tr>
      <w:tr>
        <w:tc>
          <w:tcPr>
            <w:tcW w:type="dxa" w:w="2304"/>
          </w:tcPr>
          <w:p>
            <w:pPr>
              <w:spacing w:after="0"/>
            </w:pPr>
            <w:r/>
            <w:r>
              <w:rPr>
                <w:rFonts w:ascii="Helvetica" w:hAnsi="Helvetica" w:cs="Helvetica" w:eastAsia="Helvetica"/>
                <w:b w:val="0"/>
                <w:sz w:val="22"/>
              </w:rPr>
              <w:t>Example: [name]</w:t>
            </w:r>
          </w:p>
        </w:tc>
        <w:tc>
          <w:tcPr>
            <w:tcW w:type="dxa" w:w="2016"/>
          </w:tcPr>
          <w:p>
            <w:pPr>
              <w:spacing w:after="0"/>
            </w:pPr>
            <w:r/>
            <w:r>
              <w:rPr>
                <w:rFonts w:ascii="Helvetica" w:hAnsi="Helvetica" w:cs="Helvetica" w:eastAsia="Helvetica"/>
                <w:b w:val="0"/>
                <w:sz w:val="22"/>
              </w:rPr>
              <w:t>Co-chair</w:t>
            </w:r>
          </w:p>
        </w:tc>
        <w:tc>
          <w:tcPr>
            <w:tcW w:type="dxa" w:w="2880"/>
          </w:tcPr>
          <w:p>
            <w:pPr>
              <w:spacing w:after="0"/>
            </w:pPr>
            <w:r/>
            <w:r>
              <w:rPr>
                <w:rFonts w:ascii="Helvetica" w:hAnsi="Helvetica" w:cs="Helvetica" w:eastAsia="Helvetica"/>
                <w:b w:val="0"/>
                <w:sz w:val="22"/>
              </w:rPr>
              <w:t>Elder and fluent language speaker</w:t>
            </w:r>
          </w:p>
        </w:tc>
        <w:tc>
          <w:tcPr>
            <w:tcW w:type="dxa" w:w="2160"/>
          </w:tcPr>
          <w:p>
            <w:pPr>
              <w:spacing w:after="0"/>
            </w:pPr>
            <w:r/>
            <w:r>
              <w:rPr>
                <w:rFonts w:ascii="Helvetica" w:hAnsi="Helvetica" w:cs="Helvetica" w:eastAsia="Helvetica"/>
                <w:b w:val="0"/>
                <w:sz w:val="22"/>
              </w:rPr>
              <w:t>[phone or email]</w:t>
            </w:r>
          </w:p>
        </w:tc>
      </w:tr>
      <w:tr>
        <w:tc>
          <w:tcPr>
            <w:tcW w:type="dxa" w:w="2304"/>
          </w:tcPr>
          <w:p>
            <w:pPr>
              <w:spacing w:after="0"/>
            </w:pPr>
            <w:r/>
            <w:r>
              <w:rPr>
                <w:rFonts w:ascii="Helvetica" w:hAnsi="Helvetica" w:cs="Helvetica" w:eastAsia="Helvetica"/>
                <w:b w:val="0"/>
                <w:sz w:val="22"/>
              </w:rPr>
            </w:r>
          </w:p>
        </w:tc>
        <w:tc>
          <w:tcPr>
            <w:tcW w:type="dxa" w:w="201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2160"/>
          </w:tcPr>
          <w:p>
            <w:pPr>
              <w:spacing w:after="0"/>
            </w:pPr>
            <w:r/>
            <w:r>
              <w:rPr>
                <w:rFonts w:ascii="Helvetica" w:hAnsi="Helvetica" w:cs="Helvetica" w:eastAsia="Helvetica"/>
                <w:b w:val="0"/>
                <w:sz w:val="22"/>
              </w:rPr>
            </w:r>
          </w:p>
        </w:tc>
      </w:tr>
      <w:tr>
        <w:tc>
          <w:tcPr>
            <w:tcW w:type="dxa" w:w="2304"/>
          </w:tcPr>
          <w:p>
            <w:pPr>
              <w:spacing w:after="0"/>
            </w:pPr>
            <w:r/>
            <w:r>
              <w:rPr>
                <w:rFonts w:ascii="Helvetica" w:hAnsi="Helvetica" w:cs="Helvetica" w:eastAsia="Helvetica"/>
                <w:b w:val="0"/>
                <w:sz w:val="22"/>
              </w:rPr>
            </w:r>
          </w:p>
        </w:tc>
        <w:tc>
          <w:tcPr>
            <w:tcW w:type="dxa" w:w="201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2160"/>
          </w:tcPr>
          <w:p>
            <w:pPr>
              <w:spacing w:after="0"/>
            </w:pPr>
            <w:r/>
            <w:r>
              <w:rPr>
                <w:rFonts w:ascii="Helvetica" w:hAnsi="Helvetica" w:cs="Helvetica" w:eastAsia="Helvetica"/>
                <w:b w:val="0"/>
                <w:sz w:val="22"/>
              </w:rPr>
            </w:r>
          </w:p>
        </w:tc>
      </w:tr>
      <w:tr>
        <w:tc>
          <w:tcPr>
            <w:tcW w:type="dxa" w:w="2304"/>
          </w:tcPr>
          <w:p>
            <w:pPr>
              <w:spacing w:after="0"/>
            </w:pPr>
            <w:r/>
            <w:r>
              <w:rPr>
                <w:rFonts w:ascii="Helvetica" w:hAnsi="Helvetica" w:cs="Helvetica" w:eastAsia="Helvetica"/>
                <w:b w:val="0"/>
                <w:sz w:val="22"/>
              </w:rPr>
            </w:r>
          </w:p>
        </w:tc>
        <w:tc>
          <w:tcPr>
            <w:tcW w:type="dxa" w:w="201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2160"/>
          </w:tcPr>
          <w:p>
            <w:pPr>
              <w:spacing w:after="0"/>
            </w:pPr>
            <w:r/>
            <w:r>
              <w:rPr>
                <w:rFonts w:ascii="Helvetica" w:hAnsi="Helvetica" w:cs="Helvetica" w:eastAsia="Helvetica"/>
                <w:b w:val="0"/>
                <w:sz w:val="22"/>
              </w:rPr>
            </w:r>
          </w:p>
        </w:tc>
      </w:tr>
      <w:tr>
        <w:tc>
          <w:tcPr>
            <w:tcW w:type="dxa" w:w="2304"/>
          </w:tcPr>
          <w:p>
            <w:pPr>
              <w:spacing w:after="0"/>
            </w:pPr>
            <w:r/>
            <w:r>
              <w:rPr>
                <w:rFonts w:ascii="Helvetica" w:hAnsi="Helvetica" w:cs="Helvetica" w:eastAsia="Helvetica"/>
                <w:b w:val="0"/>
                <w:sz w:val="22"/>
              </w:rPr>
            </w:r>
          </w:p>
        </w:tc>
        <w:tc>
          <w:tcPr>
            <w:tcW w:type="dxa" w:w="201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2160"/>
          </w:tcPr>
          <w:p>
            <w:pPr>
              <w:spacing w:after="0"/>
            </w:pPr>
            <w:r/>
            <w:r>
              <w:rPr>
                <w:rFonts w:ascii="Helvetica" w:hAnsi="Helvetica" w:cs="Helvetica" w:eastAsia="Helvetica"/>
                <w:b w:val="0"/>
                <w:sz w:val="22"/>
              </w:rPr>
            </w:r>
          </w:p>
        </w:tc>
      </w:tr>
    </w:tbl>
    <w:p>
      <w:pPr>
        <w:spacing w:after="0"/>
      </w:pPr>
    </w:p>
    <w:p>
      <w:pPr>
        <w:pStyle w:val="Heading2"/>
      </w:pPr>
      <w:r>
        <w:t>Coalition partners</w:t>
      </w:r>
    </w:p>
    <w:tbl>
      <w:tblPr>
        <w:tblStyle w:val="TableGrid"/>
        <w:tblW w:type="auto" w:w="0"/>
        <w:jc w:val="center"/>
        <w:tblLayout w:type="fixed"/>
        <w:tblLook w:firstColumn="1" w:firstRow="1" w:lastColumn="0" w:lastRow="0" w:noHBand="0" w:noVBand="1" w:val="04A0"/>
      </w:tblPr>
      <w:tblGrid>
        <w:gridCol w:w="2880"/>
        <w:gridCol w:w="3600"/>
        <w:gridCol w:w="2880"/>
      </w:tblGrid>
      <w:tr>
        <w:trPr>
          <w:tblHeader w:val="true"/>
        </w:trPr>
        <w:tc>
          <w:tcPr>
            <w:tcW w:type="dxa" w:w="2880"/>
          </w:tcPr>
          <w:p>
            <w:pPr>
              <w:spacing w:after="0"/>
              <w:jc w:val="center"/>
            </w:pPr>
            <w:r/>
            <w:r>
              <w:rPr>
                <w:rFonts w:ascii="Helvetica" w:hAnsi="Helvetica" w:cs="Helvetica" w:eastAsia="Helvetica"/>
                <w:b/>
                <w:sz w:val="22"/>
              </w:rPr>
              <w:t>Partner</w:t>
            </w:r>
          </w:p>
        </w:tc>
        <w:tc>
          <w:tcPr>
            <w:tcW w:type="dxa" w:w="3600"/>
          </w:tcPr>
          <w:p>
            <w:pPr>
              <w:spacing w:after="0"/>
              <w:jc w:val="center"/>
            </w:pPr>
            <w:r/>
            <w:r>
              <w:rPr>
                <w:rFonts w:ascii="Helvetica" w:hAnsi="Helvetica" w:cs="Helvetica" w:eastAsia="Helvetica"/>
                <w:b/>
                <w:sz w:val="22"/>
              </w:rPr>
              <w:t>What they bring</w:t>
            </w:r>
          </w:p>
        </w:tc>
        <w:tc>
          <w:tcPr>
            <w:tcW w:type="dxa" w:w="2880"/>
          </w:tcPr>
          <w:p>
            <w:pPr>
              <w:spacing w:after="0"/>
              <w:jc w:val="center"/>
            </w:pPr>
            <w:r/>
            <w:r>
              <w:rPr>
                <w:rFonts w:ascii="Helvetica" w:hAnsi="Helvetica" w:cs="Helvetica" w:eastAsia="Helvetica"/>
                <w:b/>
                <w:sz w:val="22"/>
              </w:rPr>
              <w:t>Tier: outreach, participation, or partnership</w:t>
            </w:r>
          </w:p>
        </w:tc>
      </w:tr>
      <w:tr>
        <w:tc>
          <w:tcPr>
            <w:tcW w:type="dxa" w:w="2880"/>
          </w:tcPr>
          <w:p>
            <w:pPr>
              <w:spacing w:after="0"/>
            </w:pPr>
            <w:r/>
            <w:r>
              <w:rPr>
                <w:rFonts w:ascii="Helvetica" w:hAnsi="Helvetica" w:cs="Helvetica" w:eastAsia="Helvetica"/>
                <w:b w:val="0"/>
                <w:sz w:val="22"/>
              </w:rPr>
              <w:t>Example: Community library</w:t>
            </w:r>
          </w:p>
        </w:tc>
        <w:tc>
          <w:tcPr>
            <w:tcW w:type="dxa" w:w="3600"/>
          </w:tcPr>
          <w:p>
            <w:pPr>
              <w:spacing w:after="0"/>
            </w:pPr>
            <w:r/>
            <w:r>
              <w:rPr>
                <w:rFonts w:ascii="Helvetica" w:hAnsi="Helvetica" w:cs="Helvetica" w:eastAsia="Helvetica"/>
                <w:b w:val="0"/>
                <w:sz w:val="22"/>
              </w:rPr>
              <w:t>Public computers, Wi-Fi, space for classes</w:t>
            </w:r>
          </w:p>
        </w:tc>
        <w:tc>
          <w:tcPr>
            <w:tcW w:type="dxa" w:w="2880"/>
          </w:tcPr>
          <w:p>
            <w:pPr>
              <w:spacing w:after="0"/>
            </w:pPr>
            <w:r/>
            <w:r>
              <w:rPr>
                <w:rFonts w:ascii="Helvetica" w:hAnsi="Helvetica" w:cs="Helvetica" w:eastAsia="Helvetica"/>
                <w:b w:val="0"/>
                <w:sz w:val="22"/>
              </w:rPr>
              <w:t>Partnership</w:t>
            </w:r>
          </w:p>
        </w:tc>
      </w:tr>
      <w:tr>
        <w:tc>
          <w:tcPr>
            <w:tcW w:type="dxa" w:w="2880"/>
          </w:tcPr>
          <w:p>
            <w:pPr>
              <w:spacing w:after="0"/>
            </w:pPr>
            <w:r/>
            <w:r>
              <w:rPr>
                <w:rFonts w:ascii="Helvetica" w:hAnsi="Helvetica" w:cs="Helvetica" w:eastAsia="Helvetica"/>
                <w:b w:val="0"/>
                <w:sz w:val="22"/>
              </w:rPr>
              <w:t>Example: Internet provider</w:t>
            </w:r>
          </w:p>
        </w:tc>
        <w:tc>
          <w:tcPr>
            <w:tcW w:type="dxa" w:w="3600"/>
          </w:tcPr>
          <w:p>
            <w:pPr>
              <w:spacing w:after="0"/>
            </w:pPr>
            <w:r/>
            <w:r>
              <w:rPr>
                <w:rFonts w:ascii="Helvetica" w:hAnsi="Helvetica" w:cs="Helvetica" w:eastAsia="Helvetica"/>
                <w:b w:val="0"/>
                <w:sz w:val="22"/>
              </w:rPr>
              <w:t>Coverage and price information</w:t>
            </w:r>
          </w:p>
        </w:tc>
        <w:tc>
          <w:tcPr>
            <w:tcW w:type="dxa" w:w="2880"/>
          </w:tcPr>
          <w:p>
            <w:pPr>
              <w:spacing w:after="0"/>
            </w:pPr>
            <w:r/>
            <w:r>
              <w:rPr>
                <w:rFonts w:ascii="Helvetica" w:hAnsi="Helvetica" w:cs="Helvetica" w:eastAsia="Helvetica"/>
                <w:b w:val="0"/>
                <w:sz w:val="22"/>
              </w:rPr>
              <w:t>Participation</w:t>
            </w:r>
          </w:p>
        </w:tc>
      </w:tr>
      <w:tr>
        <w:tc>
          <w:tcPr>
            <w:tcW w:type="dxa" w:w="2880"/>
          </w:tcPr>
          <w:p>
            <w:pPr>
              <w:spacing w:after="0"/>
            </w:pPr>
            <w:r/>
            <w:r>
              <w:rPr>
                <w:rFonts w:ascii="Helvetica" w:hAnsi="Helvetica" w:cs="Helvetica" w:eastAsia="Helvetica"/>
                <w:b w:val="0"/>
                <w:sz w:val="22"/>
              </w:rPr>
            </w:r>
          </w:p>
        </w:tc>
        <w:tc>
          <w:tcPr>
            <w:tcW w:type="dxa" w:w="3600"/>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r>
      <w:tr>
        <w:tc>
          <w:tcPr>
            <w:tcW w:type="dxa" w:w="2880"/>
          </w:tcPr>
          <w:p>
            <w:pPr>
              <w:spacing w:after="0"/>
            </w:pPr>
            <w:r/>
            <w:r>
              <w:rPr>
                <w:rFonts w:ascii="Helvetica" w:hAnsi="Helvetica" w:cs="Helvetica" w:eastAsia="Helvetica"/>
                <w:b w:val="0"/>
                <w:sz w:val="22"/>
              </w:rPr>
            </w:r>
          </w:p>
        </w:tc>
        <w:tc>
          <w:tcPr>
            <w:tcW w:type="dxa" w:w="3600"/>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r>
      <w:tr>
        <w:tc>
          <w:tcPr>
            <w:tcW w:type="dxa" w:w="2880"/>
          </w:tcPr>
          <w:p>
            <w:pPr>
              <w:spacing w:after="0"/>
            </w:pPr>
            <w:r/>
            <w:r>
              <w:rPr>
                <w:rFonts w:ascii="Helvetica" w:hAnsi="Helvetica" w:cs="Helvetica" w:eastAsia="Helvetica"/>
                <w:b w:val="0"/>
                <w:sz w:val="22"/>
              </w:rPr>
            </w:r>
          </w:p>
        </w:tc>
        <w:tc>
          <w:tcPr>
            <w:tcW w:type="dxa" w:w="3600"/>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r>
    </w:tbl>
    <w:p>
      <w:pPr>
        <w:spacing w:after="0"/>
      </w:pPr>
    </w:p>
    <w:p>
      <w:r>
        <w:t>NDIA's planning toolkit advises keeping internet providers out of the partnership tier, the group that makes decisions about the plan.</w:t>
      </w:r>
    </w:p>
    <w:p>
      <w:pPr>
        <w:pStyle w:val="Heading2"/>
      </w:pPr>
      <w:r>
        <w:t>How we listened</w:t>
      </w:r>
    </w:p>
    <w:tbl>
      <w:tblPr>
        <w:tblStyle w:val="TableGrid"/>
        <w:tblW w:type="auto" w:w="0"/>
        <w:jc w:val="center"/>
        <w:tblLayout w:type="fixed"/>
        <w:tblLook w:firstColumn="1" w:firstRow="1" w:lastColumn="0" w:lastRow="0" w:noHBand="0" w:noVBand="1" w:val="04A0"/>
      </w:tblPr>
      <w:tblGrid>
        <w:gridCol w:w="3744"/>
        <w:gridCol w:w="1584"/>
        <w:gridCol w:w="2592"/>
        <w:gridCol w:w="1440"/>
      </w:tblGrid>
      <w:tr>
        <w:trPr>
          <w:tblHeader w:val="true"/>
        </w:trPr>
        <w:tc>
          <w:tcPr>
            <w:tcW w:type="dxa" w:w="3744"/>
          </w:tcPr>
          <w:p>
            <w:pPr>
              <w:spacing w:after="0"/>
              <w:jc w:val="center"/>
            </w:pPr>
            <w:r/>
            <w:r>
              <w:rPr>
                <w:rFonts w:ascii="Helvetica" w:hAnsi="Helvetica" w:cs="Helvetica" w:eastAsia="Helvetica"/>
                <w:b/>
                <w:sz w:val="22"/>
              </w:rPr>
              <w:t>Method</w:t>
            </w:r>
          </w:p>
        </w:tc>
        <w:tc>
          <w:tcPr>
            <w:tcW w:type="dxa" w:w="1584"/>
          </w:tcPr>
          <w:p>
            <w:pPr>
              <w:spacing w:after="0"/>
              <w:jc w:val="center"/>
            </w:pPr>
            <w:r/>
            <w:r>
              <w:rPr>
                <w:rFonts w:ascii="Helvetica" w:hAnsi="Helvetica" w:cs="Helvetica" w:eastAsia="Helvetica"/>
                <w:b/>
                <w:sz w:val="22"/>
              </w:rPr>
              <w:t>Dates</w:t>
            </w:r>
          </w:p>
        </w:tc>
        <w:tc>
          <w:tcPr>
            <w:tcW w:type="dxa" w:w="2592"/>
          </w:tcPr>
          <w:p>
            <w:pPr>
              <w:spacing w:after="0"/>
              <w:jc w:val="center"/>
            </w:pPr>
            <w:r/>
            <w:r>
              <w:rPr>
                <w:rFonts w:ascii="Helvetica" w:hAnsi="Helvetica" w:cs="Helvetica" w:eastAsia="Helvetica"/>
                <w:b/>
                <w:sz w:val="22"/>
              </w:rPr>
              <w:t>Who took part</w:t>
            </w:r>
          </w:p>
        </w:tc>
        <w:tc>
          <w:tcPr>
            <w:tcW w:type="dxa" w:w="1440"/>
          </w:tcPr>
          <w:p>
            <w:pPr>
              <w:spacing w:after="0"/>
              <w:jc w:val="center"/>
            </w:pPr>
            <w:r/>
            <w:r>
              <w:rPr>
                <w:rFonts w:ascii="Helvetica" w:hAnsi="Helvetica" w:cs="Helvetica" w:eastAsia="Helvetica"/>
                <w:b/>
                <w:sz w:val="22"/>
              </w:rPr>
              <w:t>Number of people</w:t>
            </w:r>
          </w:p>
        </w:tc>
      </w:tr>
      <w:tr>
        <w:tc>
          <w:tcPr>
            <w:tcW w:type="dxa" w:w="3744"/>
          </w:tcPr>
          <w:p>
            <w:pPr>
              <w:spacing w:after="0"/>
            </w:pPr>
            <w:r/>
            <w:r>
              <w:rPr>
                <w:rFonts w:ascii="Helvetica" w:hAnsi="Helvetica" w:cs="Helvetica" w:eastAsia="Helvetica"/>
                <w:b w:val="0"/>
                <w:sz w:val="22"/>
              </w:rPr>
              <w:t>Example: Household survey (paper, phone, online)</w:t>
            </w:r>
          </w:p>
        </w:tc>
        <w:tc>
          <w:tcPr>
            <w:tcW w:type="dxa" w:w="1584"/>
          </w:tcPr>
          <w:p>
            <w:pPr>
              <w:spacing w:after="0"/>
            </w:pPr>
            <w:r/>
            <w:r>
              <w:rPr>
                <w:rFonts w:ascii="Helvetica" w:hAnsi="Helvetica" w:cs="Helvetica" w:eastAsia="Helvetica"/>
                <w:b w:val="0"/>
                <w:sz w:val="22"/>
              </w:rPr>
              <w:t>[dates]</w:t>
            </w:r>
          </w:p>
        </w:tc>
        <w:tc>
          <w:tcPr>
            <w:tcW w:type="dxa" w:w="2592"/>
          </w:tcPr>
          <w:p>
            <w:pPr>
              <w:spacing w:after="0"/>
            </w:pPr>
            <w:r/>
            <w:r>
              <w:rPr>
                <w:rFonts w:ascii="Helvetica" w:hAnsi="Helvetica" w:cs="Helvetica" w:eastAsia="Helvetica"/>
                <w:b w:val="0"/>
                <w:sz w:val="22"/>
              </w:rPr>
              <w:t>Households in all districts</w:t>
            </w:r>
          </w:p>
        </w:tc>
        <w:tc>
          <w:tcPr>
            <w:tcW w:type="dxa" w:w="1440"/>
          </w:tcPr>
          <w:p>
            <w:pPr>
              <w:spacing w:after="0"/>
            </w:pPr>
            <w:r/>
            <w:r>
              <w:rPr>
                <w:rFonts w:ascii="Helvetica" w:hAnsi="Helvetica" w:cs="Helvetica" w:eastAsia="Helvetica"/>
                <w:b w:val="0"/>
                <w:sz w:val="22"/>
              </w:rPr>
              <w:t>[number]</w:t>
            </w:r>
          </w:p>
        </w:tc>
      </w:tr>
      <w:tr>
        <w:tc>
          <w:tcPr>
            <w:tcW w:type="dxa" w:w="3744"/>
          </w:tcPr>
          <w:p>
            <w:pPr>
              <w:spacing w:after="0"/>
            </w:pPr>
            <w:r/>
            <w:r>
              <w:rPr>
                <w:rFonts w:ascii="Helvetica" w:hAnsi="Helvetica" w:cs="Helvetica" w:eastAsia="Helvetica"/>
                <w:b w:val="0"/>
                <w:sz w:val="22"/>
              </w:rPr>
              <w:t>Example: Listening session at senior center, with lunch and rides</w:t>
            </w:r>
          </w:p>
        </w:tc>
        <w:tc>
          <w:tcPr>
            <w:tcW w:type="dxa" w:w="1584"/>
          </w:tcPr>
          <w:p>
            <w:pPr>
              <w:spacing w:after="0"/>
            </w:pPr>
            <w:r/>
            <w:r>
              <w:rPr>
                <w:rFonts w:ascii="Helvetica" w:hAnsi="Helvetica" w:cs="Helvetica" w:eastAsia="Helvetica"/>
                <w:b w:val="0"/>
                <w:sz w:val="22"/>
              </w:rPr>
              <w:t>[date]</w:t>
            </w:r>
          </w:p>
        </w:tc>
        <w:tc>
          <w:tcPr>
            <w:tcW w:type="dxa" w:w="2592"/>
          </w:tcPr>
          <w:p>
            <w:pPr>
              <w:spacing w:after="0"/>
            </w:pPr>
            <w:r/>
            <w:r>
              <w:rPr>
                <w:rFonts w:ascii="Helvetica" w:hAnsi="Helvetica" w:cs="Helvetica" w:eastAsia="Helvetica"/>
                <w:b w:val="0"/>
                <w:sz w:val="22"/>
              </w:rPr>
              <w:t>Elders and caregivers</w:t>
            </w:r>
          </w:p>
        </w:tc>
        <w:tc>
          <w:tcPr>
            <w:tcW w:type="dxa" w:w="1440"/>
          </w:tcPr>
          <w:p>
            <w:pPr>
              <w:spacing w:after="0"/>
            </w:pPr>
            <w:r/>
            <w:r>
              <w:rPr>
                <w:rFonts w:ascii="Helvetica" w:hAnsi="Helvetica" w:cs="Helvetica" w:eastAsia="Helvetica"/>
                <w:b w:val="0"/>
                <w:sz w:val="22"/>
              </w:rPr>
              <w:t>[number]</w:t>
            </w:r>
          </w:p>
        </w:tc>
      </w:tr>
      <w:tr>
        <w:tc>
          <w:tcPr>
            <w:tcW w:type="dxa" w:w="3744"/>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c>
          <w:tcPr>
            <w:tcW w:type="dxa" w:w="2592"/>
          </w:tcPr>
          <w:p>
            <w:pPr>
              <w:spacing w:after="0"/>
            </w:pPr>
            <w:r/>
            <w:r>
              <w:rPr>
                <w:rFonts w:ascii="Helvetica" w:hAnsi="Helvetica" w:cs="Helvetica" w:eastAsia="Helvetica"/>
                <w:b w:val="0"/>
                <w:sz w:val="22"/>
              </w:rPr>
            </w:r>
          </w:p>
        </w:tc>
        <w:tc>
          <w:tcPr>
            <w:tcW w:type="dxa" w:w="1440"/>
          </w:tcPr>
          <w:p>
            <w:pPr>
              <w:spacing w:after="0"/>
            </w:pPr>
            <w:r/>
            <w:r>
              <w:rPr>
                <w:rFonts w:ascii="Helvetica" w:hAnsi="Helvetica" w:cs="Helvetica" w:eastAsia="Helvetica"/>
                <w:b w:val="0"/>
                <w:sz w:val="22"/>
              </w:rPr>
            </w:r>
          </w:p>
        </w:tc>
      </w:tr>
      <w:tr>
        <w:tc>
          <w:tcPr>
            <w:tcW w:type="dxa" w:w="3744"/>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c>
          <w:tcPr>
            <w:tcW w:type="dxa" w:w="2592"/>
          </w:tcPr>
          <w:p>
            <w:pPr>
              <w:spacing w:after="0"/>
            </w:pPr>
            <w:r/>
            <w:r>
              <w:rPr>
                <w:rFonts w:ascii="Helvetica" w:hAnsi="Helvetica" w:cs="Helvetica" w:eastAsia="Helvetica"/>
                <w:b w:val="0"/>
                <w:sz w:val="22"/>
              </w:rPr>
            </w:r>
          </w:p>
        </w:tc>
        <w:tc>
          <w:tcPr>
            <w:tcW w:type="dxa" w:w="1440"/>
          </w:tcPr>
          <w:p>
            <w:pPr>
              <w:spacing w:after="0"/>
            </w:pPr>
            <w:r/>
            <w:r>
              <w:rPr>
                <w:rFonts w:ascii="Helvetica" w:hAnsi="Helvetica" w:cs="Helvetica" w:eastAsia="Helvetica"/>
                <w:b w:val="0"/>
                <w:sz w:val="22"/>
              </w:rPr>
            </w:r>
          </w:p>
        </w:tc>
      </w:tr>
    </w:tbl>
    <w:p>
      <w:pPr>
        <w:spacing w:after="0"/>
      </w:pPr>
    </w:p>
    <w:p>
      <w:pPr>
        <w:pStyle w:val="Heading2"/>
      </w:pPr>
      <w:r>
        <w:t>Our data rules</w:t>
      </w:r>
    </w:p>
    <w:p>
      <w:r>
        <w:t>Prompt: List the rules the Council approved, based on the CARE Principles for Indigenous Data Governance: Collective benefit, Authority to control, Responsibility, and Ethics.</w:t>
      </w:r>
    </w:p>
    <w:p>
      <w:pPr>
        <w:spacing w:after="80"/>
      </w:pPr>
      <w:r>
        <w:t>☐  The Tribe owns all survey answers and program records.</w:t>
      </w:r>
    </w:p>
    <w:p>
      <w:pPr>
        <w:spacing w:after="80"/>
      </w:pPr>
      <w:r>
        <w:t>☐  Every survey opens with a consent statement. People may skip any question or stop at any time.</w:t>
      </w:r>
    </w:p>
    <w:p>
      <w:pPr>
        <w:spacing w:after="80"/>
      </w:pPr>
      <w:r>
        <w:t>☐  Names are kept apart from answers. We use code numbers.</w:t>
      </w:r>
    </w:p>
    <w:p>
      <w:pPr>
        <w:spacing w:after="80"/>
      </w:pPr>
      <w:r>
        <w:t>☐  Answers are stored at [place], and only [roles] can open them. Paper forms are shredded by [date].</w:t>
      </w:r>
    </w:p>
    <w:p>
      <w:pPr>
        <w:spacing w:after="80"/>
      </w:pPr>
      <w:r>
        <w:t>☐  Only totals and percentages are shared outside the Tribe, and never for groups so small that a household could be identified.</w:t>
      </w:r>
    </w:p>
    <w:p>
      <w:pPr>
        <w:spacing w:after="240"/>
      </w:pPr>
      <w:r>
        <w:t>☐  We report results back to the community first.</w:t>
      </w:r>
    </w:p>
    <w:p>
      <w:pPr>
        <w:pStyle w:val="Heading1"/>
      </w:pPr>
      <w:r>
        <w:t>3. Barriers and assets</w:t>
      </w:r>
    </w:p>
    <w:p>
      <w:pPr>
        <w:pStyle w:val="Heading2"/>
      </w:pPr>
      <w:r>
        <w:t>Barriers we heard</w:t>
      </w:r>
    </w:p>
    <w:p>
      <w:r>
        <w:t>Prompt: Use people's own words. Note which of NDIA's five elements each barrier touches: affordable internet, devices, digital skills, tech support, or helpful apps and content.</w:t>
      </w:r>
    </w:p>
    <w:tbl>
      <w:tblPr>
        <w:tblStyle w:val="TableGrid"/>
        <w:tblW w:type="auto" w:w="0"/>
        <w:jc w:val="center"/>
        <w:tblLayout w:type="fixed"/>
        <w:tblLook w:firstColumn="1" w:firstRow="1" w:lastColumn="0" w:lastRow="0" w:noHBand="0" w:noVBand="1" w:val="04A0"/>
      </w:tblPr>
      <w:tblGrid>
        <w:gridCol w:w="1872"/>
        <w:gridCol w:w="3456"/>
        <w:gridCol w:w="2304"/>
        <w:gridCol w:w="1728"/>
      </w:tblGrid>
      <w:tr>
        <w:trPr>
          <w:tblHeader w:val="true"/>
        </w:trPr>
        <w:tc>
          <w:tcPr>
            <w:tcW w:type="dxa" w:w="1872"/>
          </w:tcPr>
          <w:p>
            <w:pPr>
              <w:spacing w:after="0"/>
              <w:jc w:val="center"/>
            </w:pPr>
            <w:r/>
            <w:r>
              <w:rPr>
                <w:rFonts w:ascii="Helvetica" w:hAnsi="Helvetica" w:cs="Helvetica" w:eastAsia="Helvetica"/>
                <w:b/>
                <w:sz w:val="22"/>
              </w:rPr>
              <w:t>Barrier</w:t>
            </w:r>
          </w:p>
        </w:tc>
        <w:tc>
          <w:tcPr>
            <w:tcW w:type="dxa" w:w="3456"/>
          </w:tcPr>
          <w:p>
            <w:pPr>
              <w:spacing w:after="0"/>
              <w:jc w:val="center"/>
            </w:pPr>
            <w:r/>
            <w:r>
              <w:rPr>
                <w:rFonts w:ascii="Helvetica" w:hAnsi="Helvetica" w:cs="Helvetica" w:eastAsia="Helvetica"/>
                <w:b/>
                <w:sz w:val="22"/>
              </w:rPr>
              <w:t>What people said</w:t>
            </w:r>
          </w:p>
        </w:tc>
        <w:tc>
          <w:tcPr>
            <w:tcW w:type="dxa" w:w="2304"/>
          </w:tcPr>
          <w:p>
            <w:pPr>
              <w:spacing w:after="0"/>
              <w:jc w:val="center"/>
            </w:pPr>
            <w:r/>
            <w:r>
              <w:rPr>
                <w:rFonts w:ascii="Helvetica" w:hAnsi="Helvetica" w:cs="Helvetica" w:eastAsia="Helvetica"/>
                <w:b/>
                <w:sz w:val="22"/>
              </w:rPr>
              <w:t>Who is most affected</w:t>
            </w:r>
          </w:p>
        </w:tc>
        <w:tc>
          <w:tcPr>
            <w:tcW w:type="dxa" w:w="1728"/>
          </w:tcPr>
          <w:p>
            <w:pPr>
              <w:spacing w:after="0"/>
              <w:jc w:val="center"/>
            </w:pPr>
            <w:r/>
            <w:r>
              <w:rPr>
                <w:rFonts w:ascii="Helvetica" w:hAnsi="Helvetica" w:cs="Helvetica" w:eastAsia="Helvetica"/>
                <w:b/>
                <w:sz w:val="22"/>
              </w:rPr>
              <w:t>Element</w:t>
            </w:r>
          </w:p>
        </w:tc>
      </w:tr>
      <w:tr>
        <w:tc>
          <w:tcPr>
            <w:tcW w:type="dxa" w:w="1872"/>
          </w:tcPr>
          <w:p>
            <w:pPr>
              <w:spacing w:after="0"/>
            </w:pPr>
            <w:r/>
            <w:r>
              <w:rPr>
                <w:rFonts w:ascii="Helvetica" w:hAnsi="Helvetica" w:cs="Helvetica" w:eastAsia="Helvetica"/>
                <w:b w:val="0"/>
                <w:sz w:val="22"/>
              </w:rPr>
              <w:t>Example: Cost</w:t>
            </w:r>
          </w:p>
        </w:tc>
        <w:tc>
          <w:tcPr>
            <w:tcW w:type="dxa" w:w="3456"/>
          </w:tcPr>
          <w:p>
            <w:pPr>
              <w:spacing w:after="0"/>
            </w:pPr>
            <w:r/>
            <w:r>
              <w:rPr>
                <w:rFonts w:ascii="Helvetica" w:hAnsi="Helvetica" w:cs="Helvetica" w:eastAsia="Helvetica"/>
                <w:b w:val="0"/>
                <w:sz w:val="22"/>
              </w:rPr>
              <w:t>"We dropped our internet when the discount ended."</w:t>
            </w:r>
          </w:p>
        </w:tc>
        <w:tc>
          <w:tcPr>
            <w:tcW w:type="dxa" w:w="2304"/>
          </w:tcPr>
          <w:p>
            <w:pPr>
              <w:spacing w:after="0"/>
            </w:pPr>
            <w:r/>
            <w:r>
              <w:rPr>
                <w:rFonts w:ascii="Helvetica" w:hAnsi="Helvetica" w:cs="Helvetica" w:eastAsia="Helvetica"/>
                <w:b w:val="0"/>
                <w:sz w:val="22"/>
              </w:rPr>
              <w:t>Families with children, Elders on fixed incomes</w:t>
            </w:r>
          </w:p>
        </w:tc>
        <w:tc>
          <w:tcPr>
            <w:tcW w:type="dxa" w:w="1728"/>
          </w:tcPr>
          <w:p>
            <w:pPr>
              <w:spacing w:after="0"/>
            </w:pPr>
            <w:r/>
            <w:r>
              <w:rPr>
                <w:rFonts w:ascii="Helvetica" w:hAnsi="Helvetica" w:cs="Helvetica" w:eastAsia="Helvetica"/>
                <w:b w:val="0"/>
                <w:sz w:val="22"/>
              </w:rPr>
              <w:t>Affordable internet</w:t>
            </w:r>
          </w:p>
        </w:tc>
      </w:tr>
      <w:tr>
        <w:tc>
          <w:tcPr>
            <w:tcW w:type="dxa" w:w="1872"/>
          </w:tcPr>
          <w:p>
            <w:pPr>
              <w:spacing w:after="0"/>
            </w:pPr>
            <w:r/>
            <w:r>
              <w:rPr>
                <w:rFonts w:ascii="Helvetica" w:hAnsi="Helvetica" w:cs="Helvetica" w:eastAsia="Helvetica"/>
                <w:b w:val="0"/>
                <w:sz w:val="22"/>
              </w:rPr>
            </w:r>
          </w:p>
        </w:tc>
        <w:tc>
          <w:tcPr>
            <w:tcW w:type="dxa" w:w="3456"/>
          </w:tcPr>
          <w:p>
            <w:pPr>
              <w:spacing w:after="0"/>
            </w:pPr>
            <w:r/>
            <w:r>
              <w:rPr>
                <w:rFonts w:ascii="Helvetica" w:hAnsi="Helvetica" w:cs="Helvetica" w:eastAsia="Helvetica"/>
                <w:b w:val="0"/>
                <w:sz w:val="22"/>
              </w:rPr>
            </w:r>
          </w:p>
        </w:tc>
        <w:tc>
          <w:tcPr>
            <w:tcW w:type="dxa" w:w="2304"/>
          </w:tcPr>
          <w:p>
            <w:pPr>
              <w:spacing w:after="0"/>
            </w:pPr>
            <w:r/>
            <w:r>
              <w:rPr>
                <w:rFonts w:ascii="Helvetica" w:hAnsi="Helvetica" w:cs="Helvetica" w:eastAsia="Helvetica"/>
                <w:b w:val="0"/>
                <w:sz w:val="22"/>
              </w:rPr>
            </w:r>
          </w:p>
        </w:tc>
        <w:tc>
          <w:tcPr>
            <w:tcW w:type="dxa" w:w="1728"/>
          </w:tcPr>
          <w:p>
            <w:pPr>
              <w:spacing w:after="0"/>
            </w:pPr>
            <w:r/>
            <w:r>
              <w:rPr>
                <w:rFonts w:ascii="Helvetica" w:hAnsi="Helvetica" w:cs="Helvetica" w:eastAsia="Helvetica"/>
                <w:b w:val="0"/>
                <w:sz w:val="22"/>
              </w:rPr>
            </w:r>
          </w:p>
        </w:tc>
      </w:tr>
      <w:tr>
        <w:tc>
          <w:tcPr>
            <w:tcW w:type="dxa" w:w="1872"/>
          </w:tcPr>
          <w:p>
            <w:pPr>
              <w:spacing w:after="0"/>
            </w:pPr>
            <w:r/>
            <w:r>
              <w:rPr>
                <w:rFonts w:ascii="Helvetica" w:hAnsi="Helvetica" w:cs="Helvetica" w:eastAsia="Helvetica"/>
                <w:b w:val="0"/>
                <w:sz w:val="22"/>
              </w:rPr>
            </w:r>
          </w:p>
        </w:tc>
        <w:tc>
          <w:tcPr>
            <w:tcW w:type="dxa" w:w="3456"/>
          </w:tcPr>
          <w:p>
            <w:pPr>
              <w:spacing w:after="0"/>
            </w:pPr>
            <w:r/>
            <w:r>
              <w:rPr>
                <w:rFonts w:ascii="Helvetica" w:hAnsi="Helvetica" w:cs="Helvetica" w:eastAsia="Helvetica"/>
                <w:b w:val="0"/>
                <w:sz w:val="22"/>
              </w:rPr>
            </w:r>
          </w:p>
        </w:tc>
        <w:tc>
          <w:tcPr>
            <w:tcW w:type="dxa" w:w="2304"/>
          </w:tcPr>
          <w:p>
            <w:pPr>
              <w:spacing w:after="0"/>
            </w:pPr>
            <w:r/>
            <w:r>
              <w:rPr>
                <w:rFonts w:ascii="Helvetica" w:hAnsi="Helvetica" w:cs="Helvetica" w:eastAsia="Helvetica"/>
                <w:b w:val="0"/>
                <w:sz w:val="22"/>
              </w:rPr>
            </w:r>
          </w:p>
        </w:tc>
        <w:tc>
          <w:tcPr>
            <w:tcW w:type="dxa" w:w="1728"/>
          </w:tcPr>
          <w:p>
            <w:pPr>
              <w:spacing w:after="0"/>
            </w:pPr>
            <w:r/>
            <w:r>
              <w:rPr>
                <w:rFonts w:ascii="Helvetica" w:hAnsi="Helvetica" w:cs="Helvetica" w:eastAsia="Helvetica"/>
                <w:b w:val="0"/>
                <w:sz w:val="22"/>
              </w:rPr>
            </w:r>
          </w:p>
        </w:tc>
      </w:tr>
      <w:tr>
        <w:tc>
          <w:tcPr>
            <w:tcW w:type="dxa" w:w="1872"/>
          </w:tcPr>
          <w:p>
            <w:pPr>
              <w:spacing w:after="0"/>
            </w:pPr>
            <w:r/>
            <w:r>
              <w:rPr>
                <w:rFonts w:ascii="Helvetica" w:hAnsi="Helvetica" w:cs="Helvetica" w:eastAsia="Helvetica"/>
                <w:b w:val="0"/>
                <w:sz w:val="22"/>
              </w:rPr>
            </w:r>
          </w:p>
        </w:tc>
        <w:tc>
          <w:tcPr>
            <w:tcW w:type="dxa" w:w="3456"/>
          </w:tcPr>
          <w:p>
            <w:pPr>
              <w:spacing w:after="0"/>
            </w:pPr>
            <w:r/>
            <w:r>
              <w:rPr>
                <w:rFonts w:ascii="Helvetica" w:hAnsi="Helvetica" w:cs="Helvetica" w:eastAsia="Helvetica"/>
                <w:b w:val="0"/>
                <w:sz w:val="22"/>
              </w:rPr>
            </w:r>
          </w:p>
        </w:tc>
        <w:tc>
          <w:tcPr>
            <w:tcW w:type="dxa" w:w="2304"/>
          </w:tcPr>
          <w:p>
            <w:pPr>
              <w:spacing w:after="0"/>
            </w:pPr>
            <w:r/>
            <w:r>
              <w:rPr>
                <w:rFonts w:ascii="Helvetica" w:hAnsi="Helvetica" w:cs="Helvetica" w:eastAsia="Helvetica"/>
                <w:b w:val="0"/>
                <w:sz w:val="22"/>
              </w:rPr>
            </w:r>
          </w:p>
        </w:tc>
        <w:tc>
          <w:tcPr>
            <w:tcW w:type="dxa" w:w="1728"/>
          </w:tcPr>
          <w:p>
            <w:pPr>
              <w:spacing w:after="0"/>
            </w:pPr>
            <w:r/>
            <w:r>
              <w:rPr>
                <w:rFonts w:ascii="Helvetica" w:hAnsi="Helvetica" w:cs="Helvetica" w:eastAsia="Helvetica"/>
                <w:b w:val="0"/>
                <w:sz w:val="22"/>
              </w:rPr>
            </w:r>
          </w:p>
        </w:tc>
      </w:tr>
      <w:tr>
        <w:tc>
          <w:tcPr>
            <w:tcW w:type="dxa" w:w="1872"/>
          </w:tcPr>
          <w:p>
            <w:pPr>
              <w:spacing w:after="0"/>
            </w:pPr>
            <w:r/>
            <w:r>
              <w:rPr>
                <w:rFonts w:ascii="Helvetica" w:hAnsi="Helvetica" w:cs="Helvetica" w:eastAsia="Helvetica"/>
                <w:b w:val="0"/>
                <w:sz w:val="22"/>
              </w:rPr>
            </w:r>
          </w:p>
        </w:tc>
        <w:tc>
          <w:tcPr>
            <w:tcW w:type="dxa" w:w="3456"/>
          </w:tcPr>
          <w:p>
            <w:pPr>
              <w:spacing w:after="0"/>
            </w:pPr>
            <w:r/>
            <w:r>
              <w:rPr>
                <w:rFonts w:ascii="Helvetica" w:hAnsi="Helvetica" w:cs="Helvetica" w:eastAsia="Helvetica"/>
                <w:b w:val="0"/>
                <w:sz w:val="22"/>
              </w:rPr>
            </w:r>
          </w:p>
        </w:tc>
        <w:tc>
          <w:tcPr>
            <w:tcW w:type="dxa" w:w="2304"/>
          </w:tcPr>
          <w:p>
            <w:pPr>
              <w:spacing w:after="0"/>
            </w:pPr>
            <w:r/>
            <w:r>
              <w:rPr>
                <w:rFonts w:ascii="Helvetica" w:hAnsi="Helvetica" w:cs="Helvetica" w:eastAsia="Helvetica"/>
                <w:b w:val="0"/>
                <w:sz w:val="22"/>
              </w:rPr>
            </w:r>
          </w:p>
        </w:tc>
        <w:tc>
          <w:tcPr>
            <w:tcW w:type="dxa" w:w="1728"/>
          </w:tcPr>
          <w:p>
            <w:pPr>
              <w:spacing w:after="0"/>
            </w:pPr>
            <w:r/>
            <w:r>
              <w:rPr>
                <w:rFonts w:ascii="Helvetica" w:hAnsi="Helvetica" w:cs="Helvetica" w:eastAsia="Helvetica"/>
                <w:b w:val="0"/>
                <w:sz w:val="22"/>
              </w:rPr>
            </w:r>
          </w:p>
        </w:tc>
      </w:tr>
    </w:tbl>
    <w:p>
      <w:pPr>
        <w:spacing w:after="0"/>
      </w:pPr>
    </w:p>
    <w:p>
      <w:pPr>
        <w:pStyle w:val="Heading2"/>
      </w:pPr>
      <w:r>
        <w:t>Survey results</w:t>
      </w:r>
    </w:p>
    <w:p>
      <w:r>
        <w:t>Prompt: Share the main numbers from your survey as totals and percentages. These become your baselines in Section 4.</w:t>
      </w:r>
    </w:p>
    <w:p>
      <w:pPr>
        <w:spacing w:after="160"/>
      </w:pPr>
      <w:r>
        <w:t>__________________________________________________________________</w:t>
      </w:r>
    </w:p>
    <w:p>
      <w:pPr>
        <w:spacing w:after="160"/>
      </w:pPr>
      <w:r>
        <w:t>__________________________________________________________________</w:t>
      </w:r>
    </w:p>
    <w:p>
      <w:pPr>
        <w:spacing w:after="160"/>
      </w:pPr>
      <w:r>
        <w:t>__________________________________________________________________</w:t>
      </w:r>
    </w:p>
    <w:p>
      <w:pPr>
        <w:pStyle w:val="Heading2"/>
      </w:pPr>
      <w:r>
        <w:t>Our assets</w:t>
      </w:r>
    </w:p>
    <w:p>
      <w:r>
        <w:t>Prompt: Summarize the places, people, programs, and funding from your Community Asset Inventory. Attach the asset map.</w:t>
      </w:r>
    </w:p>
    <w:p>
      <w:pPr>
        <w:spacing w:after="160"/>
      </w:pPr>
      <w:r>
        <w:t>__________________________________________________________________</w:t>
      </w:r>
    </w:p>
    <w:p>
      <w:pPr>
        <w:spacing w:after="160"/>
      </w:pPr>
      <w:r>
        <w:t>__________________________________________________________________</w:t>
      </w:r>
    </w:p>
    <w:p>
      <w:pPr>
        <w:spacing w:after="160"/>
      </w:pPr>
      <w:r>
        <w:t>__________________________________________________________________</w:t>
      </w:r>
    </w:p>
    <w:p>
      <w:pPr>
        <w:pStyle w:val="Heading1"/>
      </w:pPr>
      <w:r>
        <w:t>4. Objectives and impact</w:t>
      </w:r>
    </w:p>
    <w:p>
      <w:pPr>
        <w:pStyle w:val="Heading2"/>
      </w:pPr>
      <w:r>
        <w:t>Measurable objectives</w:t>
      </w:r>
    </w:p>
    <w:p>
      <w:r>
        <w:t>Prompt: Write at least one objective in each of the five areas. A baseline is where you are now; a target is where you want to be. Every objective should be something an outside reader could check.</w:t>
      </w:r>
    </w:p>
    <w:tbl>
      <w:tblPr>
        <w:tblStyle w:val="TableGrid"/>
        <w:tblW w:type="auto" w:w="0"/>
        <w:jc w:val="center"/>
        <w:tblLayout w:type="fixed"/>
        <w:tblLook w:firstColumn="1" w:firstRow="1" w:lastColumn="0" w:lastRow="0" w:noHBand="0" w:noVBand="1" w:val="04A0"/>
      </w:tblPr>
      <w:tblGrid>
        <w:gridCol w:w="1944"/>
        <w:gridCol w:w="1944"/>
        <w:gridCol w:w="1152"/>
        <w:gridCol w:w="1584"/>
        <w:gridCol w:w="1296"/>
        <w:gridCol w:w="1440"/>
      </w:tblGrid>
      <w:tr>
        <w:trPr>
          <w:tblHeader w:val="true"/>
        </w:trPr>
        <w:tc>
          <w:tcPr>
            <w:tcW w:type="dxa" w:w="1944"/>
          </w:tcPr>
          <w:p>
            <w:pPr>
              <w:spacing w:after="0"/>
              <w:jc w:val="center"/>
            </w:pPr>
            <w:r/>
            <w:r>
              <w:rPr>
                <w:rFonts w:ascii="Helvetica" w:hAnsi="Helvetica" w:cs="Helvetica" w:eastAsia="Helvetica"/>
                <w:b/>
                <w:sz w:val="22"/>
              </w:rPr>
              <w:t>Area</w:t>
            </w:r>
          </w:p>
        </w:tc>
        <w:tc>
          <w:tcPr>
            <w:tcW w:type="dxa" w:w="1944"/>
          </w:tcPr>
          <w:p>
            <w:pPr>
              <w:spacing w:after="0"/>
              <w:jc w:val="center"/>
            </w:pPr>
            <w:r/>
            <w:r>
              <w:rPr>
                <w:rFonts w:ascii="Helvetica" w:hAnsi="Helvetica" w:cs="Helvetica" w:eastAsia="Helvetica"/>
                <w:b/>
                <w:sz w:val="22"/>
              </w:rPr>
              <w:t>Baseline</w:t>
            </w:r>
          </w:p>
        </w:tc>
        <w:tc>
          <w:tcPr>
            <w:tcW w:type="dxa" w:w="1152"/>
          </w:tcPr>
          <w:p>
            <w:pPr>
              <w:spacing w:after="0"/>
              <w:jc w:val="center"/>
            </w:pPr>
            <w:r/>
            <w:r>
              <w:rPr>
                <w:rFonts w:ascii="Helvetica" w:hAnsi="Helvetica" w:cs="Helvetica" w:eastAsia="Helvetica"/>
                <w:b/>
                <w:sz w:val="22"/>
              </w:rPr>
              <w:t>Target</w:t>
            </w:r>
          </w:p>
        </w:tc>
        <w:tc>
          <w:tcPr>
            <w:tcW w:type="dxa" w:w="1584"/>
          </w:tcPr>
          <w:p>
            <w:pPr>
              <w:spacing w:after="0"/>
              <w:jc w:val="center"/>
            </w:pPr>
            <w:r/>
            <w:r>
              <w:rPr>
                <w:rFonts w:ascii="Helvetica" w:hAnsi="Helvetica" w:cs="Helvetica" w:eastAsia="Helvetica"/>
                <w:b/>
                <w:sz w:val="22"/>
              </w:rPr>
              <w:t>Measure</w:t>
            </w:r>
          </w:p>
        </w:tc>
        <w:tc>
          <w:tcPr>
            <w:tcW w:type="dxa" w:w="1296"/>
          </w:tcPr>
          <w:p>
            <w:pPr>
              <w:spacing w:after="0"/>
              <w:jc w:val="center"/>
            </w:pPr>
            <w:r/>
            <w:r>
              <w:rPr>
                <w:rFonts w:ascii="Helvetica" w:hAnsi="Helvetica" w:cs="Helvetica" w:eastAsia="Helvetica"/>
                <w:b/>
                <w:sz w:val="22"/>
              </w:rPr>
              <w:t>Timeline</w:t>
            </w:r>
          </w:p>
        </w:tc>
        <w:tc>
          <w:tcPr>
            <w:tcW w:type="dxa" w:w="1440"/>
          </w:tcPr>
          <w:p>
            <w:pPr>
              <w:spacing w:after="0"/>
              <w:jc w:val="center"/>
            </w:pPr>
            <w:r/>
            <w:r>
              <w:rPr>
                <w:rFonts w:ascii="Helvetica" w:hAnsi="Helvetica" w:cs="Helvetica" w:eastAsia="Helvetica"/>
                <w:b/>
                <w:sz w:val="22"/>
              </w:rPr>
              <w:t>Lead</w:t>
            </w:r>
          </w:p>
        </w:tc>
      </w:tr>
      <w:tr>
        <w:tc>
          <w:tcPr>
            <w:tcW w:type="dxa" w:w="1944"/>
          </w:tcPr>
          <w:p>
            <w:pPr>
              <w:spacing w:after="0"/>
            </w:pPr>
            <w:r/>
            <w:r>
              <w:rPr>
                <w:rFonts w:ascii="Helvetica" w:hAnsi="Helvetica" w:cs="Helvetica" w:eastAsia="Helvetica"/>
                <w:b w:val="0"/>
                <w:sz w:val="22"/>
              </w:rPr>
              <w:t>Broadband availability and affordability</w:t>
            </w:r>
          </w:p>
        </w:tc>
        <w:tc>
          <w:tcPr>
            <w:tcW w:type="dxa" w:w="1944"/>
          </w:tcPr>
          <w:p>
            <w:pPr>
              <w:spacing w:after="0"/>
            </w:pPr>
            <w:r/>
            <w:r>
              <w:rPr>
                <w:rFonts w:ascii="Helvetica" w:hAnsi="Helvetica" w:cs="Helvetica" w:eastAsia="Helvetica"/>
                <w:b w:val="0"/>
                <w:sz w:val="22"/>
              </w:rPr>
              <w:t>Example: [baseline]% of surveyed households have home internet</w:t>
            </w:r>
          </w:p>
        </w:tc>
        <w:tc>
          <w:tcPr>
            <w:tcW w:type="dxa" w:w="1152"/>
          </w:tcPr>
          <w:p>
            <w:pPr>
              <w:spacing w:after="0"/>
            </w:pPr>
            <w:r/>
            <w:r>
              <w:rPr>
                <w:rFonts w:ascii="Helvetica" w:hAnsi="Helvetica" w:cs="Helvetica" w:eastAsia="Helvetica"/>
                <w:b w:val="0"/>
                <w:sz w:val="22"/>
              </w:rPr>
              <w:t>[target]%</w:t>
            </w:r>
          </w:p>
        </w:tc>
        <w:tc>
          <w:tcPr>
            <w:tcW w:type="dxa" w:w="1584"/>
          </w:tcPr>
          <w:p>
            <w:pPr>
              <w:spacing w:after="0"/>
            </w:pPr>
            <w:r/>
            <w:r>
              <w:rPr>
                <w:rFonts w:ascii="Helvetica" w:hAnsi="Helvetica" w:cs="Helvetica" w:eastAsia="Helvetica"/>
                <w:b w:val="0"/>
                <w:sz w:val="22"/>
              </w:rPr>
              <w:t>Repeat household survey</w:t>
            </w:r>
          </w:p>
        </w:tc>
        <w:tc>
          <w:tcPr>
            <w:tcW w:type="dxa" w:w="1296"/>
          </w:tcPr>
          <w:p>
            <w:pPr>
              <w:spacing w:after="0"/>
            </w:pPr>
            <w:r/>
            <w:r>
              <w:rPr>
                <w:rFonts w:ascii="Helvetica" w:hAnsi="Helvetica" w:cs="Helvetica" w:eastAsia="Helvetica"/>
                <w:b w:val="0"/>
                <w:sz w:val="22"/>
              </w:rPr>
              <w:t>By [date]</w:t>
            </w:r>
          </w:p>
        </w:tc>
        <w:tc>
          <w:tcPr>
            <w:tcW w:type="dxa" w:w="1440"/>
          </w:tcPr>
          <w:p>
            <w:pPr>
              <w:spacing w:after="0"/>
            </w:pPr>
            <w:r/>
            <w:r>
              <w:rPr>
                <w:rFonts w:ascii="Helvetica" w:hAnsi="Helvetica" w:cs="Helvetica" w:eastAsia="Helvetica"/>
                <w:b w:val="0"/>
                <w:sz w:val="22"/>
              </w:rPr>
              <w:t>Planning office</w:t>
            </w:r>
          </w:p>
        </w:tc>
      </w:tr>
      <w:tr>
        <w:tc>
          <w:tcPr>
            <w:tcW w:type="dxa" w:w="1944"/>
          </w:tcPr>
          <w:p>
            <w:pPr>
              <w:spacing w:after="0"/>
            </w:pPr>
            <w:r/>
            <w:r>
              <w:rPr>
                <w:rFonts w:ascii="Helvetica" w:hAnsi="Helvetica" w:cs="Helvetica" w:eastAsia="Helvetica"/>
                <w:b w:val="0"/>
                <w:sz w:val="22"/>
              </w:rPr>
              <w:t>Broadband availability and affordability</w:t>
            </w:r>
          </w:p>
        </w:tc>
        <w:tc>
          <w:tcPr>
            <w:tcW w:type="dxa" w:w="1944"/>
          </w:tcPr>
          <w:p>
            <w:pPr>
              <w:spacing w:after="0"/>
            </w:pPr>
            <w:r/>
            <w:r>
              <w:rPr>
                <w:rFonts w:ascii="Helvetica" w:hAnsi="Helvetica" w:cs="Helvetica" w:eastAsia="Helvetica"/>
                <w:b w:val="0"/>
                <w:sz w:val="22"/>
              </w:rPr>
            </w:r>
          </w:p>
        </w:tc>
        <w:tc>
          <w:tcPr>
            <w:tcW w:type="dxa" w:w="1152"/>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c>
          <w:tcPr>
            <w:tcW w:type="dxa" w:w="1296"/>
          </w:tcPr>
          <w:p>
            <w:pPr>
              <w:spacing w:after="0"/>
            </w:pPr>
            <w:r/>
            <w:r>
              <w:rPr>
                <w:rFonts w:ascii="Helvetica" w:hAnsi="Helvetica" w:cs="Helvetica" w:eastAsia="Helvetica"/>
                <w:b w:val="0"/>
                <w:sz w:val="22"/>
              </w:rPr>
            </w:r>
          </w:p>
        </w:tc>
        <w:tc>
          <w:tcPr>
            <w:tcW w:type="dxa" w:w="1440"/>
          </w:tcPr>
          <w:p>
            <w:pPr>
              <w:spacing w:after="0"/>
            </w:pPr>
            <w:r/>
            <w:r>
              <w:rPr>
                <w:rFonts w:ascii="Helvetica" w:hAnsi="Helvetica" w:cs="Helvetica" w:eastAsia="Helvetica"/>
                <w:b w:val="0"/>
                <w:sz w:val="22"/>
              </w:rPr>
            </w:r>
          </w:p>
        </w:tc>
      </w:tr>
      <w:tr>
        <w:tc>
          <w:tcPr>
            <w:tcW w:type="dxa" w:w="1944"/>
          </w:tcPr>
          <w:p>
            <w:pPr>
              <w:spacing w:after="0"/>
            </w:pPr>
            <w:r/>
            <w:r>
              <w:rPr>
                <w:rFonts w:ascii="Helvetica" w:hAnsi="Helvetica" w:cs="Helvetica" w:eastAsia="Helvetica"/>
                <w:b w:val="0"/>
                <w:sz w:val="22"/>
              </w:rPr>
              <w:t>Online access to public services</w:t>
            </w:r>
          </w:p>
        </w:tc>
        <w:tc>
          <w:tcPr>
            <w:tcW w:type="dxa" w:w="1944"/>
          </w:tcPr>
          <w:p>
            <w:pPr>
              <w:spacing w:after="0"/>
            </w:pPr>
            <w:r/>
            <w:r>
              <w:rPr>
                <w:rFonts w:ascii="Helvetica" w:hAnsi="Helvetica" w:cs="Helvetica" w:eastAsia="Helvetica"/>
                <w:b w:val="0"/>
                <w:sz w:val="22"/>
              </w:rPr>
            </w:r>
          </w:p>
        </w:tc>
        <w:tc>
          <w:tcPr>
            <w:tcW w:type="dxa" w:w="1152"/>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c>
          <w:tcPr>
            <w:tcW w:type="dxa" w:w="1296"/>
          </w:tcPr>
          <w:p>
            <w:pPr>
              <w:spacing w:after="0"/>
            </w:pPr>
            <w:r/>
            <w:r>
              <w:rPr>
                <w:rFonts w:ascii="Helvetica" w:hAnsi="Helvetica" w:cs="Helvetica" w:eastAsia="Helvetica"/>
                <w:b w:val="0"/>
                <w:sz w:val="22"/>
              </w:rPr>
            </w:r>
          </w:p>
        </w:tc>
        <w:tc>
          <w:tcPr>
            <w:tcW w:type="dxa" w:w="1440"/>
          </w:tcPr>
          <w:p>
            <w:pPr>
              <w:spacing w:after="0"/>
            </w:pPr>
            <w:r/>
            <w:r>
              <w:rPr>
                <w:rFonts w:ascii="Helvetica" w:hAnsi="Helvetica" w:cs="Helvetica" w:eastAsia="Helvetica"/>
                <w:b w:val="0"/>
                <w:sz w:val="22"/>
              </w:rPr>
            </w:r>
          </w:p>
        </w:tc>
      </w:tr>
      <w:tr>
        <w:tc>
          <w:tcPr>
            <w:tcW w:type="dxa" w:w="1944"/>
          </w:tcPr>
          <w:p>
            <w:pPr>
              <w:spacing w:after="0"/>
            </w:pPr>
            <w:r/>
            <w:r>
              <w:rPr>
                <w:rFonts w:ascii="Helvetica" w:hAnsi="Helvetica" w:cs="Helvetica" w:eastAsia="Helvetica"/>
                <w:b w:val="0"/>
                <w:sz w:val="22"/>
              </w:rPr>
              <w:t>Digital literacy</w:t>
            </w:r>
          </w:p>
        </w:tc>
        <w:tc>
          <w:tcPr>
            <w:tcW w:type="dxa" w:w="1944"/>
          </w:tcPr>
          <w:p>
            <w:pPr>
              <w:spacing w:after="0"/>
            </w:pPr>
            <w:r/>
            <w:r>
              <w:rPr>
                <w:rFonts w:ascii="Helvetica" w:hAnsi="Helvetica" w:cs="Helvetica" w:eastAsia="Helvetica"/>
                <w:b w:val="0"/>
                <w:sz w:val="22"/>
              </w:rPr>
              <w:t>Example: [number] people finished a class last year</w:t>
            </w:r>
          </w:p>
        </w:tc>
        <w:tc>
          <w:tcPr>
            <w:tcW w:type="dxa" w:w="1152"/>
          </w:tcPr>
          <w:p>
            <w:pPr>
              <w:spacing w:after="0"/>
            </w:pPr>
            <w:r/>
            <w:r>
              <w:rPr>
                <w:rFonts w:ascii="Helvetica" w:hAnsi="Helvetica" w:cs="Helvetica" w:eastAsia="Helvetica"/>
                <w:b w:val="0"/>
                <w:sz w:val="22"/>
              </w:rPr>
              <w:t>[number] a year</w:t>
            </w:r>
          </w:p>
        </w:tc>
        <w:tc>
          <w:tcPr>
            <w:tcW w:type="dxa" w:w="1584"/>
          </w:tcPr>
          <w:p>
            <w:pPr>
              <w:spacing w:after="0"/>
            </w:pPr>
            <w:r/>
            <w:r>
              <w:rPr>
                <w:rFonts w:ascii="Helvetica" w:hAnsi="Helvetica" w:cs="Helvetica" w:eastAsia="Helvetica"/>
                <w:b w:val="0"/>
                <w:sz w:val="22"/>
              </w:rPr>
              <w:t>Class sign-in sheets</w:t>
            </w:r>
          </w:p>
        </w:tc>
        <w:tc>
          <w:tcPr>
            <w:tcW w:type="dxa" w:w="1296"/>
          </w:tcPr>
          <w:p>
            <w:pPr>
              <w:spacing w:after="0"/>
            </w:pPr>
            <w:r/>
            <w:r>
              <w:rPr>
                <w:rFonts w:ascii="Helvetica" w:hAnsi="Helvetica" w:cs="Helvetica" w:eastAsia="Helvetica"/>
                <w:b w:val="0"/>
                <w:sz w:val="22"/>
              </w:rPr>
              <w:t>Each year</w:t>
            </w:r>
          </w:p>
        </w:tc>
        <w:tc>
          <w:tcPr>
            <w:tcW w:type="dxa" w:w="1440"/>
          </w:tcPr>
          <w:p>
            <w:pPr>
              <w:spacing w:after="0"/>
            </w:pPr>
            <w:r/>
            <w:r>
              <w:rPr>
                <w:rFonts w:ascii="Helvetica" w:hAnsi="Helvetica" w:cs="Helvetica" w:eastAsia="Helvetica"/>
                <w:b w:val="0"/>
                <w:sz w:val="22"/>
              </w:rPr>
              <w:t>Library</w:t>
            </w:r>
          </w:p>
        </w:tc>
      </w:tr>
      <w:tr>
        <w:tc>
          <w:tcPr>
            <w:tcW w:type="dxa" w:w="1944"/>
          </w:tcPr>
          <w:p>
            <w:pPr>
              <w:spacing w:after="0"/>
            </w:pPr>
            <w:r/>
            <w:r>
              <w:rPr>
                <w:rFonts w:ascii="Helvetica" w:hAnsi="Helvetica" w:cs="Helvetica" w:eastAsia="Helvetica"/>
                <w:b w:val="0"/>
                <w:sz w:val="22"/>
              </w:rPr>
              <w:t>Digital literacy</w:t>
            </w:r>
          </w:p>
        </w:tc>
        <w:tc>
          <w:tcPr>
            <w:tcW w:type="dxa" w:w="1944"/>
          </w:tcPr>
          <w:p>
            <w:pPr>
              <w:spacing w:after="0"/>
            </w:pPr>
            <w:r/>
            <w:r>
              <w:rPr>
                <w:rFonts w:ascii="Helvetica" w:hAnsi="Helvetica" w:cs="Helvetica" w:eastAsia="Helvetica"/>
                <w:b w:val="0"/>
                <w:sz w:val="22"/>
              </w:rPr>
            </w:r>
          </w:p>
        </w:tc>
        <w:tc>
          <w:tcPr>
            <w:tcW w:type="dxa" w:w="1152"/>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c>
          <w:tcPr>
            <w:tcW w:type="dxa" w:w="1296"/>
          </w:tcPr>
          <w:p>
            <w:pPr>
              <w:spacing w:after="0"/>
            </w:pPr>
            <w:r/>
            <w:r>
              <w:rPr>
                <w:rFonts w:ascii="Helvetica" w:hAnsi="Helvetica" w:cs="Helvetica" w:eastAsia="Helvetica"/>
                <w:b w:val="0"/>
                <w:sz w:val="22"/>
              </w:rPr>
            </w:r>
          </w:p>
        </w:tc>
        <w:tc>
          <w:tcPr>
            <w:tcW w:type="dxa" w:w="1440"/>
          </w:tcPr>
          <w:p>
            <w:pPr>
              <w:spacing w:after="0"/>
            </w:pPr>
            <w:r/>
            <w:r>
              <w:rPr>
                <w:rFonts w:ascii="Helvetica" w:hAnsi="Helvetica" w:cs="Helvetica" w:eastAsia="Helvetica"/>
                <w:b w:val="0"/>
                <w:sz w:val="22"/>
              </w:rPr>
            </w:r>
          </w:p>
        </w:tc>
      </w:tr>
      <w:tr>
        <w:tc>
          <w:tcPr>
            <w:tcW w:type="dxa" w:w="1944"/>
          </w:tcPr>
          <w:p>
            <w:pPr>
              <w:spacing w:after="0"/>
            </w:pPr>
            <w:r/>
            <w:r>
              <w:rPr>
                <w:rFonts w:ascii="Helvetica" w:hAnsi="Helvetica" w:cs="Helvetica" w:eastAsia="Helvetica"/>
                <w:b w:val="0"/>
                <w:sz w:val="22"/>
              </w:rPr>
              <w:t>Online privacy and cybersecurity</w:t>
            </w:r>
          </w:p>
        </w:tc>
        <w:tc>
          <w:tcPr>
            <w:tcW w:type="dxa" w:w="1944"/>
          </w:tcPr>
          <w:p>
            <w:pPr>
              <w:spacing w:after="0"/>
            </w:pPr>
            <w:r/>
            <w:r>
              <w:rPr>
                <w:rFonts w:ascii="Helvetica" w:hAnsi="Helvetica" w:cs="Helvetica" w:eastAsia="Helvetica"/>
                <w:b w:val="0"/>
                <w:sz w:val="22"/>
              </w:rPr>
            </w:r>
          </w:p>
        </w:tc>
        <w:tc>
          <w:tcPr>
            <w:tcW w:type="dxa" w:w="1152"/>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c>
          <w:tcPr>
            <w:tcW w:type="dxa" w:w="1296"/>
          </w:tcPr>
          <w:p>
            <w:pPr>
              <w:spacing w:after="0"/>
            </w:pPr>
            <w:r/>
            <w:r>
              <w:rPr>
                <w:rFonts w:ascii="Helvetica" w:hAnsi="Helvetica" w:cs="Helvetica" w:eastAsia="Helvetica"/>
                <w:b w:val="0"/>
                <w:sz w:val="22"/>
              </w:rPr>
            </w:r>
          </w:p>
        </w:tc>
        <w:tc>
          <w:tcPr>
            <w:tcW w:type="dxa" w:w="1440"/>
          </w:tcPr>
          <w:p>
            <w:pPr>
              <w:spacing w:after="0"/>
            </w:pPr>
            <w:r/>
            <w:r>
              <w:rPr>
                <w:rFonts w:ascii="Helvetica" w:hAnsi="Helvetica" w:cs="Helvetica" w:eastAsia="Helvetica"/>
                <w:b w:val="0"/>
                <w:sz w:val="22"/>
              </w:rPr>
            </w:r>
          </w:p>
        </w:tc>
      </w:tr>
      <w:tr>
        <w:tc>
          <w:tcPr>
            <w:tcW w:type="dxa" w:w="1944"/>
          </w:tcPr>
          <w:p>
            <w:pPr>
              <w:spacing w:after="0"/>
            </w:pPr>
            <w:r/>
            <w:r>
              <w:rPr>
                <w:rFonts w:ascii="Helvetica" w:hAnsi="Helvetica" w:cs="Helvetica" w:eastAsia="Helvetica"/>
                <w:b w:val="0"/>
                <w:sz w:val="22"/>
              </w:rPr>
              <w:t>Devices and technical support</w:t>
            </w:r>
          </w:p>
        </w:tc>
        <w:tc>
          <w:tcPr>
            <w:tcW w:type="dxa" w:w="1944"/>
          </w:tcPr>
          <w:p>
            <w:pPr>
              <w:spacing w:after="0"/>
            </w:pPr>
            <w:r/>
            <w:r>
              <w:rPr>
                <w:rFonts w:ascii="Helvetica" w:hAnsi="Helvetica" w:cs="Helvetica" w:eastAsia="Helvetica"/>
                <w:b w:val="0"/>
                <w:sz w:val="22"/>
              </w:rPr>
            </w:r>
          </w:p>
        </w:tc>
        <w:tc>
          <w:tcPr>
            <w:tcW w:type="dxa" w:w="1152"/>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c>
          <w:tcPr>
            <w:tcW w:type="dxa" w:w="1296"/>
          </w:tcPr>
          <w:p>
            <w:pPr>
              <w:spacing w:after="0"/>
            </w:pPr>
            <w:r/>
            <w:r>
              <w:rPr>
                <w:rFonts w:ascii="Helvetica" w:hAnsi="Helvetica" w:cs="Helvetica" w:eastAsia="Helvetica"/>
                <w:b w:val="0"/>
                <w:sz w:val="22"/>
              </w:rPr>
            </w:r>
          </w:p>
        </w:tc>
        <w:tc>
          <w:tcPr>
            <w:tcW w:type="dxa" w:w="1440"/>
          </w:tcPr>
          <w:p>
            <w:pPr>
              <w:spacing w:after="0"/>
            </w:pPr>
            <w:r/>
            <w:r>
              <w:rPr>
                <w:rFonts w:ascii="Helvetica" w:hAnsi="Helvetica" w:cs="Helvetica" w:eastAsia="Helvetica"/>
                <w:b w:val="0"/>
                <w:sz w:val="22"/>
              </w:rPr>
            </w:r>
          </w:p>
        </w:tc>
      </w:tr>
    </w:tbl>
    <w:p>
      <w:pPr>
        <w:spacing w:after="0"/>
      </w:pPr>
    </w:p>
    <w:p>
      <w:pPr>
        <w:pStyle w:val="Heading2"/>
      </w:pPr>
      <w:r>
        <w:t>How these objectives help our Nation</w:t>
      </w:r>
    </w:p>
    <w:p>
      <w:r>
        <w:t>Prompt: For each area, explain how meeting the objective helps jobs and the workforce, education, health, civic and social life, and tribal services.</w:t>
      </w:r>
    </w:p>
    <w:tbl>
      <w:tblPr>
        <w:tblStyle w:val="TableGrid"/>
        <w:tblW w:type="auto" w:w="0"/>
        <w:jc w:val="center"/>
        <w:tblLayout w:type="fixed"/>
        <w:tblLook w:firstColumn="1" w:firstRow="1" w:lastColumn="0" w:lastRow="0" w:noHBand="0" w:noVBand="1" w:val="04A0"/>
      </w:tblPr>
      <w:tblGrid>
        <w:gridCol w:w="3168"/>
        <w:gridCol w:w="6192"/>
      </w:tblGrid>
      <w:tr>
        <w:trPr>
          <w:tblHeader w:val="true"/>
        </w:trPr>
        <w:tc>
          <w:tcPr>
            <w:tcW w:type="dxa" w:w="3168"/>
          </w:tcPr>
          <w:p>
            <w:pPr>
              <w:spacing w:after="0"/>
              <w:jc w:val="center"/>
            </w:pPr>
            <w:r/>
            <w:r>
              <w:rPr>
                <w:rFonts w:ascii="Helvetica" w:hAnsi="Helvetica" w:cs="Helvetica" w:eastAsia="Helvetica"/>
                <w:b/>
                <w:sz w:val="22"/>
              </w:rPr>
              <w:t>Area</w:t>
            </w:r>
          </w:p>
        </w:tc>
        <w:tc>
          <w:tcPr>
            <w:tcW w:type="dxa" w:w="6192"/>
          </w:tcPr>
          <w:p>
            <w:pPr>
              <w:spacing w:after="0"/>
              <w:jc w:val="center"/>
            </w:pPr>
            <w:r/>
            <w:r>
              <w:rPr>
                <w:rFonts w:ascii="Helvetica" w:hAnsi="Helvetica" w:cs="Helvetica" w:eastAsia="Helvetica"/>
                <w:b/>
                <w:sz w:val="22"/>
              </w:rPr>
              <w:t>How it helps</w:t>
            </w:r>
          </w:p>
        </w:tc>
      </w:tr>
      <w:tr>
        <w:tc>
          <w:tcPr>
            <w:tcW w:type="dxa" w:w="3168"/>
          </w:tcPr>
          <w:p>
            <w:pPr>
              <w:spacing w:after="0"/>
            </w:pPr>
            <w:r/>
            <w:r>
              <w:rPr>
                <w:rFonts w:ascii="Helvetica" w:hAnsi="Helvetica" w:cs="Helvetica" w:eastAsia="Helvetica"/>
                <w:b w:val="0"/>
                <w:sz w:val="22"/>
              </w:rPr>
              <w:t>Broadband availability and affordability</w:t>
            </w:r>
          </w:p>
        </w:tc>
        <w:tc>
          <w:tcPr>
            <w:tcW w:type="dxa" w:w="6192"/>
          </w:tcPr>
          <w:p>
            <w:pPr>
              <w:spacing w:after="0"/>
            </w:pPr>
            <w:r/>
            <w:r>
              <w:rPr>
                <w:rFonts w:ascii="Helvetica" w:hAnsi="Helvetica" w:cs="Helvetica" w:eastAsia="Helvetica"/>
                <w:b w:val="0"/>
                <w:sz w:val="22"/>
              </w:rPr>
              <w:t>Example: Reliable home internet lets Elders have telehealth visits instead of long drives to the clinic.</w:t>
            </w:r>
          </w:p>
        </w:tc>
      </w:tr>
      <w:tr>
        <w:tc>
          <w:tcPr>
            <w:tcW w:type="dxa" w:w="3168"/>
          </w:tcPr>
          <w:p>
            <w:pPr>
              <w:spacing w:after="0"/>
            </w:pPr>
            <w:r/>
            <w:r>
              <w:rPr>
                <w:rFonts w:ascii="Helvetica" w:hAnsi="Helvetica" w:cs="Helvetica" w:eastAsia="Helvetica"/>
                <w:b w:val="0"/>
                <w:sz w:val="22"/>
              </w:rPr>
              <w:t>Online access to public services</w:t>
            </w:r>
          </w:p>
        </w:tc>
        <w:tc>
          <w:tcPr>
            <w:tcW w:type="dxa" w:w="6192"/>
          </w:tcPr>
          <w:p>
            <w:pPr>
              <w:spacing w:after="0"/>
            </w:pPr>
            <w:r/>
            <w:r>
              <w:rPr>
                <w:rFonts w:ascii="Helvetica" w:hAnsi="Helvetica" w:cs="Helvetica" w:eastAsia="Helvetica"/>
                <w:b w:val="0"/>
                <w:sz w:val="22"/>
              </w:rPr>
            </w:r>
          </w:p>
        </w:tc>
      </w:tr>
      <w:tr>
        <w:tc>
          <w:tcPr>
            <w:tcW w:type="dxa" w:w="3168"/>
          </w:tcPr>
          <w:p>
            <w:pPr>
              <w:spacing w:after="0"/>
            </w:pPr>
            <w:r/>
            <w:r>
              <w:rPr>
                <w:rFonts w:ascii="Helvetica" w:hAnsi="Helvetica" w:cs="Helvetica" w:eastAsia="Helvetica"/>
                <w:b w:val="0"/>
                <w:sz w:val="22"/>
              </w:rPr>
              <w:t>Digital literacy</w:t>
            </w:r>
          </w:p>
        </w:tc>
        <w:tc>
          <w:tcPr>
            <w:tcW w:type="dxa" w:w="6192"/>
          </w:tcPr>
          <w:p>
            <w:pPr>
              <w:spacing w:after="0"/>
            </w:pPr>
            <w:r/>
            <w:r>
              <w:rPr>
                <w:rFonts w:ascii="Helvetica" w:hAnsi="Helvetica" w:cs="Helvetica" w:eastAsia="Helvetica"/>
                <w:b w:val="0"/>
                <w:sz w:val="22"/>
              </w:rPr>
            </w:r>
          </w:p>
        </w:tc>
      </w:tr>
      <w:tr>
        <w:tc>
          <w:tcPr>
            <w:tcW w:type="dxa" w:w="3168"/>
          </w:tcPr>
          <w:p>
            <w:pPr>
              <w:spacing w:after="0"/>
            </w:pPr>
            <w:r/>
            <w:r>
              <w:rPr>
                <w:rFonts w:ascii="Helvetica" w:hAnsi="Helvetica" w:cs="Helvetica" w:eastAsia="Helvetica"/>
                <w:b w:val="0"/>
                <w:sz w:val="22"/>
              </w:rPr>
              <w:t>Online privacy and cybersecurity</w:t>
            </w:r>
          </w:p>
        </w:tc>
        <w:tc>
          <w:tcPr>
            <w:tcW w:type="dxa" w:w="6192"/>
          </w:tcPr>
          <w:p>
            <w:pPr>
              <w:spacing w:after="0"/>
            </w:pPr>
            <w:r/>
            <w:r>
              <w:rPr>
                <w:rFonts w:ascii="Helvetica" w:hAnsi="Helvetica" w:cs="Helvetica" w:eastAsia="Helvetica"/>
                <w:b w:val="0"/>
                <w:sz w:val="22"/>
              </w:rPr>
            </w:r>
          </w:p>
        </w:tc>
      </w:tr>
      <w:tr>
        <w:tc>
          <w:tcPr>
            <w:tcW w:type="dxa" w:w="3168"/>
          </w:tcPr>
          <w:p>
            <w:pPr>
              <w:spacing w:after="0"/>
            </w:pPr>
            <w:r/>
            <w:r>
              <w:rPr>
                <w:rFonts w:ascii="Helvetica" w:hAnsi="Helvetica" w:cs="Helvetica" w:eastAsia="Helvetica"/>
                <w:b w:val="0"/>
                <w:sz w:val="22"/>
              </w:rPr>
              <w:t>Devices and technical support</w:t>
            </w:r>
          </w:p>
        </w:tc>
        <w:tc>
          <w:tcPr>
            <w:tcW w:type="dxa" w:w="6192"/>
          </w:tcPr>
          <w:p>
            <w:pPr>
              <w:spacing w:after="0"/>
            </w:pPr>
            <w:r/>
            <w:r>
              <w:rPr>
                <w:rFonts w:ascii="Helvetica" w:hAnsi="Helvetica" w:cs="Helvetica" w:eastAsia="Helvetica"/>
                <w:b w:val="0"/>
                <w:sz w:val="22"/>
              </w:rPr>
            </w:r>
          </w:p>
        </w:tc>
      </w:tr>
    </w:tbl>
    <w:p>
      <w:pPr>
        <w:spacing w:after="0"/>
      </w:pPr>
    </w:p>
    <w:p>
      <w:pPr>
        <w:pStyle w:val="Heading1"/>
      </w:pPr>
      <w:r>
        <w:t>5. Implementation</w:t>
      </w:r>
    </w:p>
    <w:p>
      <w:pPr>
        <w:pStyle w:val="Heading2"/>
      </w:pPr>
      <w:r>
        <w:t>Strategies</w:t>
      </w:r>
    </w:p>
    <w:tbl>
      <w:tblPr>
        <w:tblStyle w:val="TableGrid"/>
        <w:tblW w:type="auto" w:w="0"/>
        <w:jc w:val="center"/>
        <w:tblLayout w:type="fixed"/>
        <w:tblLook w:firstColumn="1" w:firstRow="1" w:lastColumn="0" w:lastRow="0" w:noHBand="0" w:noVBand="1" w:val="04A0"/>
      </w:tblPr>
      <w:tblGrid>
        <w:gridCol w:w="3312"/>
        <w:gridCol w:w="2016"/>
        <w:gridCol w:w="1296"/>
        <w:gridCol w:w="1584"/>
        <w:gridCol w:w="1152"/>
      </w:tblGrid>
      <w:tr>
        <w:trPr>
          <w:tblHeader w:val="true"/>
        </w:trPr>
        <w:tc>
          <w:tcPr>
            <w:tcW w:type="dxa" w:w="3312"/>
          </w:tcPr>
          <w:p>
            <w:pPr>
              <w:spacing w:after="0"/>
              <w:jc w:val="center"/>
            </w:pPr>
            <w:r/>
            <w:r>
              <w:rPr>
                <w:rFonts w:ascii="Helvetica" w:hAnsi="Helvetica" w:cs="Helvetica" w:eastAsia="Helvetica"/>
                <w:b/>
                <w:sz w:val="22"/>
              </w:rPr>
              <w:t>Strategy</w:t>
            </w:r>
          </w:p>
        </w:tc>
        <w:tc>
          <w:tcPr>
            <w:tcW w:type="dxa" w:w="2016"/>
          </w:tcPr>
          <w:p>
            <w:pPr>
              <w:spacing w:after="0"/>
              <w:jc w:val="center"/>
            </w:pPr>
            <w:r/>
            <w:r>
              <w:rPr>
                <w:rFonts w:ascii="Helvetica" w:hAnsi="Helvetica" w:cs="Helvetica" w:eastAsia="Helvetica"/>
                <w:b/>
                <w:sz w:val="22"/>
              </w:rPr>
              <w:t>Partners</w:t>
            </w:r>
          </w:p>
        </w:tc>
        <w:tc>
          <w:tcPr>
            <w:tcW w:type="dxa" w:w="1296"/>
          </w:tcPr>
          <w:p>
            <w:pPr>
              <w:spacing w:after="0"/>
              <w:jc w:val="center"/>
            </w:pPr>
            <w:r/>
            <w:r>
              <w:rPr>
                <w:rFonts w:ascii="Helvetica" w:hAnsi="Helvetica" w:cs="Helvetica" w:eastAsia="Helvetica"/>
                <w:b/>
                <w:sz w:val="22"/>
              </w:rPr>
              <w:t>Cost estimate</w:t>
            </w:r>
          </w:p>
        </w:tc>
        <w:tc>
          <w:tcPr>
            <w:tcW w:type="dxa" w:w="1584"/>
          </w:tcPr>
          <w:p>
            <w:pPr>
              <w:spacing w:after="0"/>
              <w:jc w:val="center"/>
            </w:pPr>
            <w:r/>
            <w:r>
              <w:rPr>
                <w:rFonts w:ascii="Helvetica" w:hAnsi="Helvetica" w:cs="Helvetica" w:eastAsia="Helvetica"/>
                <w:b/>
                <w:sz w:val="22"/>
              </w:rPr>
              <w:t>Funding source</w:t>
            </w:r>
          </w:p>
        </w:tc>
        <w:tc>
          <w:tcPr>
            <w:tcW w:type="dxa" w:w="1152"/>
          </w:tcPr>
          <w:p>
            <w:pPr>
              <w:spacing w:after="0"/>
              <w:jc w:val="center"/>
            </w:pPr>
            <w:r/>
            <w:r>
              <w:rPr>
                <w:rFonts w:ascii="Helvetica" w:hAnsi="Helvetica" w:cs="Helvetica" w:eastAsia="Helvetica"/>
                <w:b/>
                <w:sz w:val="22"/>
              </w:rPr>
              <w:t>Start</w:t>
            </w:r>
          </w:p>
        </w:tc>
      </w:tr>
      <w:tr>
        <w:tc>
          <w:tcPr>
            <w:tcW w:type="dxa" w:w="3312"/>
          </w:tcPr>
          <w:p>
            <w:pPr>
              <w:spacing w:after="0"/>
            </w:pPr>
            <w:r/>
            <w:r>
              <w:rPr>
                <w:rFonts w:ascii="Helvetica" w:hAnsi="Helvetica" w:cs="Helvetica" w:eastAsia="Helvetica"/>
                <w:b w:val="0"/>
                <w:sz w:val="22"/>
              </w:rPr>
              <w:t>Example: Two digital navigators with hours at the senior center, library, and outlying areas</w:t>
            </w:r>
          </w:p>
        </w:tc>
        <w:tc>
          <w:tcPr>
            <w:tcW w:type="dxa" w:w="2016"/>
          </w:tcPr>
          <w:p>
            <w:pPr>
              <w:spacing w:after="0"/>
            </w:pPr>
            <w:r/>
            <w:r>
              <w:rPr>
                <w:rFonts w:ascii="Helvetica" w:hAnsi="Helvetica" w:cs="Helvetica" w:eastAsia="Helvetica"/>
                <w:b w:val="0"/>
                <w:sz w:val="22"/>
              </w:rPr>
              <w:t>Library, senior center, clinic</w:t>
            </w:r>
          </w:p>
        </w:tc>
        <w:tc>
          <w:tcPr>
            <w:tcW w:type="dxa" w:w="1296"/>
          </w:tcPr>
          <w:p>
            <w:pPr>
              <w:spacing w:after="0"/>
            </w:pPr>
            <w:r/>
            <w:r>
              <w:rPr>
                <w:rFonts w:ascii="Helvetica" w:hAnsi="Helvetica" w:cs="Helvetica" w:eastAsia="Helvetica"/>
                <w:b w:val="0"/>
                <w:sz w:val="22"/>
              </w:rPr>
              <w:t>[amount]</w:t>
            </w:r>
          </w:p>
        </w:tc>
        <w:tc>
          <w:tcPr>
            <w:tcW w:type="dxa" w:w="1584"/>
          </w:tcPr>
          <w:p>
            <w:pPr>
              <w:spacing w:after="0"/>
            </w:pPr>
            <w:r/>
            <w:r>
              <w:rPr>
                <w:rFonts w:ascii="Helvetica" w:hAnsi="Helvetica" w:cs="Helvetica" w:eastAsia="Helvetica"/>
                <w:b w:val="0"/>
                <w:sz w:val="22"/>
              </w:rPr>
              <w:t>[grant or tribal funds]</w:t>
            </w:r>
          </w:p>
        </w:tc>
        <w:tc>
          <w:tcPr>
            <w:tcW w:type="dxa" w:w="1152"/>
          </w:tcPr>
          <w:p>
            <w:pPr>
              <w:spacing w:after="0"/>
            </w:pPr>
            <w:r/>
            <w:r>
              <w:rPr>
                <w:rFonts w:ascii="Helvetica" w:hAnsi="Helvetica" w:cs="Helvetica" w:eastAsia="Helvetica"/>
                <w:b w:val="0"/>
                <w:sz w:val="22"/>
              </w:rPr>
              <w:t>[date]</w:t>
            </w:r>
          </w:p>
        </w:tc>
      </w:tr>
      <w:tr>
        <w:tc>
          <w:tcPr>
            <w:tcW w:type="dxa" w:w="3312"/>
          </w:tcPr>
          <w:p>
            <w:pPr>
              <w:spacing w:after="0"/>
            </w:pPr>
            <w:r/>
            <w:r>
              <w:rPr>
                <w:rFonts w:ascii="Helvetica" w:hAnsi="Helvetica" w:cs="Helvetica" w:eastAsia="Helvetica"/>
                <w:b w:val="0"/>
                <w:sz w:val="22"/>
              </w:rPr>
              <w:t>Example: Free classes using the Numu Learning Center Community Tech Resources</w:t>
            </w:r>
          </w:p>
        </w:tc>
        <w:tc>
          <w:tcPr>
            <w:tcW w:type="dxa" w:w="2016"/>
          </w:tcPr>
          <w:p>
            <w:pPr>
              <w:spacing w:after="0"/>
            </w:pPr>
            <w:r/>
            <w:r>
              <w:rPr>
                <w:rFonts w:ascii="Helvetica" w:hAnsi="Helvetica" w:cs="Helvetica" w:eastAsia="Helvetica"/>
                <w:b w:val="0"/>
                <w:sz w:val="22"/>
              </w:rPr>
              <w:t>Library, school</w:t>
            </w:r>
          </w:p>
        </w:tc>
        <w:tc>
          <w:tcPr>
            <w:tcW w:type="dxa" w:w="1296"/>
          </w:tcPr>
          <w:p>
            <w:pPr>
              <w:spacing w:after="0"/>
            </w:pPr>
            <w:r/>
            <w:r>
              <w:rPr>
                <w:rFonts w:ascii="Helvetica" w:hAnsi="Helvetica" w:cs="Helvetica" w:eastAsia="Helvetica"/>
                <w:b w:val="0"/>
                <w:sz w:val="22"/>
              </w:rPr>
              <w:t>[amount]</w:t>
            </w:r>
          </w:p>
        </w:tc>
        <w:tc>
          <w:tcPr>
            <w:tcW w:type="dxa" w:w="1584"/>
          </w:tcPr>
          <w:p>
            <w:pPr>
              <w:spacing w:after="0"/>
            </w:pPr>
            <w:r/>
            <w:r>
              <w:rPr>
                <w:rFonts w:ascii="Helvetica" w:hAnsi="Helvetica" w:cs="Helvetica" w:eastAsia="Helvetica"/>
                <w:b w:val="0"/>
                <w:sz w:val="22"/>
              </w:rPr>
              <w:t>[source]</w:t>
            </w:r>
          </w:p>
        </w:tc>
        <w:tc>
          <w:tcPr>
            <w:tcW w:type="dxa" w:w="1152"/>
          </w:tcPr>
          <w:p>
            <w:pPr>
              <w:spacing w:after="0"/>
            </w:pPr>
            <w:r/>
            <w:r>
              <w:rPr>
                <w:rFonts w:ascii="Helvetica" w:hAnsi="Helvetica" w:cs="Helvetica" w:eastAsia="Helvetica"/>
                <w:b w:val="0"/>
                <w:sz w:val="22"/>
              </w:rPr>
              <w:t>[date]</w:t>
            </w:r>
          </w:p>
        </w:tc>
      </w:tr>
      <w:tr>
        <w:tc>
          <w:tcPr>
            <w:tcW w:type="dxa" w:w="3312"/>
          </w:tcPr>
          <w:p>
            <w:pPr>
              <w:spacing w:after="0"/>
            </w:pPr>
            <w:r/>
            <w:r>
              <w:rPr>
                <w:rFonts w:ascii="Helvetica" w:hAnsi="Helvetica" w:cs="Helvetica" w:eastAsia="Helvetica"/>
                <w:b w:val="0"/>
                <w:sz w:val="22"/>
              </w:rPr>
            </w:r>
          </w:p>
        </w:tc>
        <w:tc>
          <w:tcPr>
            <w:tcW w:type="dxa" w:w="2016"/>
          </w:tcPr>
          <w:p>
            <w:pPr>
              <w:spacing w:after="0"/>
            </w:pPr>
            <w:r/>
            <w:r>
              <w:rPr>
                <w:rFonts w:ascii="Helvetica" w:hAnsi="Helvetica" w:cs="Helvetica" w:eastAsia="Helvetica"/>
                <w:b w:val="0"/>
                <w:sz w:val="22"/>
              </w:rPr>
            </w:r>
          </w:p>
        </w:tc>
        <w:tc>
          <w:tcPr>
            <w:tcW w:type="dxa" w:w="1296"/>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c>
          <w:tcPr>
            <w:tcW w:type="dxa" w:w="1152"/>
          </w:tcPr>
          <w:p>
            <w:pPr>
              <w:spacing w:after="0"/>
            </w:pPr>
            <w:r/>
            <w:r>
              <w:rPr>
                <w:rFonts w:ascii="Helvetica" w:hAnsi="Helvetica" w:cs="Helvetica" w:eastAsia="Helvetica"/>
                <w:b w:val="0"/>
                <w:sz w:val="22"/>
              </w:rPr>
            </w:r>
          </w:p>
        </w:tc>
      </w:tr>
      <w:tr>
        <w:tc>
          <w:tcPr>
            <w:tcW w:type="dxa" w:w="3312"/>
          </w:tcPr>
          <w:p>
            <w:pPr>
              <w:spacing w:after="0"/>
            </w:pPr>
            <w:r/>
            <w:r>
              <w:rPr>
                <w:rFonts w:ascii="Helvetica" w:hAnsi="Helvetica" w:cs="Helvetica" w:eastAsia="Helvetica"/>
                <w:b w:val="0"/>
                <w:sz w:val="22"/>
              </w:rPr>
            </w:r>
          </w:p>
        </w:tc>
        <w:tc>
          <w:tcPr>
            <w:tcW w:type="dxa" w:w="2016"/>
          </w:tcPr>
          <w:p>
            <w:pPr>
              <w:spacing w:after="0"/>
            </w:pPr>
            <w:r/>
            <w:r>
              <w:rPr>
                <w:rFonts w:ascii="Helvetica" w:hAnsi="Helvetica" w:cs="Helvetica" w:eastAsia="Helvetica"/>
                <w:b w:val="0"/>
                <w:sz w:val="22"/>
              </w:rPr>
            </w:r>
          </w:p>
        </w:tc>
        <w:tc>
          <w:tcPr>
            <w:tcW w:type="dxa" w:w="1296"/>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c>
          <w:tcPr>
            <w:tcW w:type="dxa" w:w="1152"/>
          </w:tcPr>
          <w:p>
            <w:pPr>
              <w:spacing w:after="0"/>
            </w:pPr>
            <w:r/>
            <w:r>
              <w:rPr>
                <w:rFonts w:ascii="Helvetica" w:hAnsi="Helvetica" w:cs="Helvetica" w:eastAsia="Helvetica"/>
                <w:b w:val="0"/>
                <w:sz w:val="22"/>
              </w:rPr>
            </w:r>
          </w:p>
        </w:tc>
      </w:tr>
      <w:tr>
        <w:tc>
          <w:tcPr>
            <w:tcW w:type="dxa" w:w="3312"/>
          </w:tcPr>
          <w:p>
            <w:pPr>
              <w:spacing w:after="0"/>
            </w:pPr>
            <w:r/>
            <w:r>
              <w:rPr>
                <w:rFonts w:ascii="Helvetica" w:hAnsi="Helvetica" w:cs="Helvetica" w:eastAsia="Helvetica"/>
                <w:b w:val="0"/>
                <w:sz w:val="22"/>
              </w:rPr>
            </w:r>
          </w:p>
        </w:tc>
        <w:tc>
          <w:tcPr>
            <w:tcW w:type="dxa" w:w="2016"/>
          </w:tcPr>
          <w:p>
            <w:pPr>
              <w:spacing w:after="0"/>
            </w:pPr>
            <w:r/>
            <w:r>
              <w:rPr>
                <w:rFonts w:ascii="Helvetica" w:hAnsi="Helvetica" w:cs="Helvetica" w:eastAsia="Helvetica"/>
                <w:b w:val="0"/>
                <w:sz w:val="22"/>
              </w:rPr>
            </w:r>
          </w:p>
        </w:tc>
        <w:tc>
          <w:tcPr>
            <w:tcW w:type="dxa" w:w="1296"/>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c>
          <w:tcPr>
            <w:tcW w:type="dxa" w:w="1152"/>
          </w:tcPr>
          <w:p>
            <w:pPr>
              <w:spacing w:after="0"/>
            </w:pPr>
            <w:r/>
            <w:r>
              <w:rPr>
                <w:rFonts w:ascii="Helvetica" w:hAnsi="Helvetica" w:cs="Helvetica" w:eastAsia="Helvetica"/>
                <w:b w:val="0"/>
                <w:sz w:val="22"/>
              </w:rPr>
            </w:r>
          </w:p>
        </w:tc>
      </w:tr>
    </w:tbl>
    <w:p>
      <w:pPr>
        <w:spacing w:after="0"/>
      </w:pPr>
    </w:p>
    <w:p>
      <w:pPr>
        <w:pStyle w:val="Heading2"/>
      </w:pPr>
      <w:r>
        <w:t>Measuring and reporting back</w:t>
      </w:r>
    </w:p>
    <w:tbl>
      <w:tblPr>
        <w:tblStyle w:val="TableGrid"/>
        <w:tblW w:type="auto" w:w="0"/>
        <w:jc w:val="center"/>
        <w:tblLayout w:type="fixed"/>
        <w:tblLook w:firstColumn="1" w:firstRow="1" w:lastColumn="0" w:lastRow="0" w:noHBand="0" w:noVBand="1" w:val="04A0"/>
      </w:tblPr>
      <w:tblGrid>
        <w:gridCol w:w="2592"/>
        <w:gridCol w:w="2592"/>
        <w:gridCol w:w="1584"/>
        <w:gridCol w:w="2592"/>
      </w:tblGrid>
      <w:tr>
        <w:trPr>
          <w:tblHeader w:val="true"/>
        </w:trPr>
        <w:tc>
          <w:tcPr>
            <w:tcW w:type="dxa" w:w="2592"/>
          </w:tcPr>
          <w:p>
            <w:pPr>
              <w:spacing w:after="0"/>
              <w:jc w:val="center"/>
            </w:pPr>
            <w:r/>
            <w:r>
              <w:rPr>
                <w:rFonts w:ascii="Helvetica" w:hAnsi="Helvetica" w:cs="Helvetica" w:eastAsia="Helvetica"/>
                <w:b/>
                <w:sz w:val="22"/>
              </w:rPr>
              <w:t>What we track</w:t>
            </w:r>
          </w:p>
        </w:tc>
        <w:tc>
          <w:tcPr>
            <w:tcW w:type="dxa" w:w="2592"/>
          </w:tcPr>
          <w:p>
            <w:pPr>
              <w:spacing w:after="0"/>
              <w:jc w:val="center"/>
            </w:pPr>
            <w:r/>
            <w:r>
              <w:rPr>
                <w:rFonts w:ascii="Helvetica" w:hAnsi="Helvetica" w:cs="Helvetica" w:eastAsia="Helvetica"/>
                <w:b/>
                <w:sz w:val="22"/>
              </w:rPr>
              <w:t>Tool</w:t>
            </w:r>
          </w:p>
        </w:tc>
        <w:tc>
          <w:tcPr>
            <w:tcW w:type="dxa" w:w="1584"/>
          </w:tcPr>
          <w:p>
            <w:pPr>
              <w:spacing w:after="0"/>
              <w:jc w:val="center"/>
            </w:pPr>
            <w:r/>
            <w:r>
              <w:rPr>
                <w:rFonts w:ascii="Helvetica" w:hAnsi="Helvetica" w:cs="Helvetica" w:eastAsia="Helvetica"/>
                <w:b/>
                <w:sz w:val="22"/>
              </w:rPr>
              <w:t>How often</w:t>
            </w:r>
          </w:p>
        </w:tc>
        <w:tc>
          <w:tcPr>
            <w:tcW w:type="dxa" w:w="2592"/>
          </w:tcPr>
          <w:p>
            <w:pPr>
              <w:spacing w:after="0"/>
              <w:jc w:val="center"/>
            </w:pPr>
            <w:r/>
            <w:r>
              <w:rPr>
                <w:rFonts w:ascii="Helvetica" w:hAnsi="Helvetica" w:cs="Helvetica" w:eastAsia="Helvetica"/>
                <w:b/>
                <w:sz w:val="22"/>
              </w:rPr>
              <w:t>Shared with</w:t>
            </w:r>
          </w:p>
        </w:tc>
      </w:tr>
      <w:tr>
        <w:tc>
          <w:tcPr>
            <w:tcW w:type="dxa" w:w="2592"/>
          </w:tcPr>
          <w:p>
            <w:pPr>
              <w:spacing w:after="0"/>
            </w:pPr>
            <w:r/>
            <w:r>
              <w:rPr>
                <w:rFonts w:ascii="Helvetica" w:hAnsi="Helvetica" w:cs="Helvetica" w:eastAsia="Helvetica"/>
                <w:b w:val="0"/>
                <w:sz w:val="22"/>
              </w:rPr>
              <w:t>Navigator visits and outcomes</w:t>
            </w:r>
          </w:p>
        </w:tc>
        <w:tc>
          <w:tcPr>
            <w:tcW w:type="dxa" w:w="2592"/>
          </w:tcPr>
          <w:p>
            <w:pPr>
              <w:spacing w:after="0"/>
            </w:pPr>
            <w:r/>
            <w:r>
              <w:rPr>
                <w:rFonts w:ascii="Helvetica" w:hAnsi="Helvetica" w:cs="Helvetica" w:eastAsia="Helvetica"/>
                <w:b w:val="0"/>
                <w:sz w:val="22"/>
              </w:rPr>
              <w:t>Digital Navigator Toolkit spreadsheet</w:t>
            </w:r>
          </w:p>
        </w:tc>
        <w:tc>
          <w:tcPr>
            <w:tcW w:type="dxa" w:w="1584"/>
          </w:tcPr>
          <w:p>
            <w:pPr>
              <w:spacing w:after="0"/>
            </w:pPr>
            <w:r/>
            <w:r>
              <w:rPr>
                <w:rFonts w:ascii="Helvetica" w:hAnsi="Helvetica" w:cs="Helvetica" w:eastAsia="Helvetica"/>
                <w:b w:val="0"/>
                <w:sz w:val="22"/>
              </w:rPr>
              <w:t>Monthly</w:t>
            </w:r>
          </w:p>
        </w:tc>
        <w:tc>
          <w:tcPr>
            <w:tcW w:type="dxa" w:w="2592"/>
          </w:tcPr>
          <w:p>
            <w:pPr>
              <w:spacing w:after="0"/>
            </w:pPr>
            <w:r/>
            <w:r>
              <w:rPr>
                <w:rFonts w:ascii="Helvetica" w:hAnsi="Helvetica" w:cs="Helvetica" w:eastAsia="Helvetica"/>
                <w:b w:val="0"/>
                <w:sz w:val="22"/>
              </w:rPr>
              <w:t>Council, community, funders (totals only)</w:t>
            </w:r>
          </w:p>
        </w:tc>
      </w:tr>
      <w:tr>
        <w:tc>
          <w:tcPr>
            <w:tcW w:type="dxa" w:w="2592"/>
          </w:tcPr>
          <w:p>
            <w:pPr>
              <w:spacing w:after="0"/>
            </w:pPr>
            <w:r/>
            <w:r>
              <w:rPr>
                <w:rFonts w:ascii="Helvetica" w:hAnsi="Helvetica" w:cs="Helvetica" w:eastAsia="Helvetica"/>
                <w:b w:val="0"/>
                <w:sz w:val="22"/>
              </w:rPr>
              <w:t>Class attendance and ratings</w:t>
            </w:r>
          </w:p>
        </w:tc>
        <w:tc>
          <w:tcPr>
            <w:tcW w:type="dxa" w:w="2592"/>
          </w:tcPr>
          <w:p>
            <w:pPr>
              <w:spacing w:after="0"/>
            </w:pPr>
            <w:r/>
            <w:r>
              <w:rPr>
                <w:rFonts w:ascii="Helvetica" w:hAnsi="Helvetica" w:cs="Helvetica" w:eastAsia="Helvetica"/>
                <w:b w:val="0"/>
                <w:sz w:val="22"/>
              </w:rPr>
              <w:t>Class sign-in and evaluation forms</w:t>
            </w:r>
          </w:p>
        </w:tc>
        <w:tc>
          <w:tcPr>
            <w:tcW w:type="dxa" w:w="1584"/>
          </w:tcPr>
          <w:p>
            <w:pPr>
              <w:spacing w:after="0"/>
            </w:pPr>
            <w:r/>
            <w:r>
              <w:rPr>
                <w:rFonts w:ascii="Helvetica" w:hAnsi="Helvetica" w:cs="Helvetica" w:eastAsia="Helvetica"/>
                <w:b w:val="0"/>
                <w:sz w:val="22"/>
              </w:rPr>
              <w:t>After each class</w:t>
            </w:r>
          </w:p>
        </w:tc>
        <w:tc>
          <w:tcPr>
            <w:tcW w:type="dxa" w:w="2592"/>
          </w:tcPr>
          <w:p>
            <w:pPr>
              <w:spacing w:after="0"/>
            </w:pPr>
            <w:r/>
            <w:r>
              <w:rPr>
                <w:rFonts w:ascii="Helvetica" w:hAnsi="Helvetica" w:cs="Helvetica" w:eastAsia="Helvetica"/>
                <w:b w:val="0"/>
                <w:sz w:val="22"/>
              </w:rPr>
              <w:t>Lead office</w:t>
            </w:r>
          </w:p>
        </w:tc>
      </w:tr>
      <w:tr>
        <w:tc>
          <w:tcPr>
            <w:tcW w:type="dxa" w:w="2592"/>
          </w:tcPr>
          <w:p>
            <w:pPr>
              <w:spacing w:after="0"/>
            </w:pPr>
            <w:r/>
            <w:r>
              <w:rPr>
                <w:rFonts w:ascii="Helvetica" w:hAnsi="Helvetica" w:cs="Helvetica" w:eastAsia="Helvetica"/>
                <w:b w:val="0"/>
                <w:sz w:val="22"/>
              </w:rPr>
              <w:t>Household internet, devices, and skills</w:t>
            </w:r>
          </w:p>
        </w:tc>
        <w:tc>
          <w:tcPr>
            <w:tcW w:type="dxa" w:w="2592"/>
          </w:tcPr>
          <w:p>
            <w:pPr>
              <w:spacing w:after="0"/>
            </w:pPr>
            <w:r/>
            <w:r>
              <w:rPr>
                <w:rFonts w:ascii="Helvetica" w:hAnsi="Helvetica" w:cs="Helvetica" w:eastAsia="Helvetica"/>
                <w:b w:val="0"/>
                <w:sz w:val="22"/>
              </w:rPr>
              <w:t>Repeat household survey</w:t>
            </w:r>
          </w:p>
        </w:tc>
        <w:tc>
          <w:tcPr>
            <w:tcW w:type="dxa" w:w="1584"/>
          </w:tcPr>
          <w:p>
            <w:pPr>
              <w:spacing w:after="0"/>
            </w:pPr>
            <w:r/>
            <w:r>
              <w:rPr>
                <w:rFonts w:ascii="Helvetica" w:hAnsi="Helvetica" w:cs="Helvetica" w:eastAsia="Helvetica"/>
                <w:b w:val="0"/>
                <w:sz w:val="22"/>
              </w:rPr>
              <w:t>Every [1 or 2] years</w:t>
            </w:r>
          </w:p>
        </w:tc>
        <w:tc>
          <w:tcPr>
            <w:tcW w:type="dxa" w:w="2592"/>
          </w:tcPr>
          <w:p>
            <w:pPr>
              <w:spacing w:after="0"/>
            </w:pPr>
            <w:r/>
            <w:r>
              <w:rPr>
                <w:rFonts w:ascii="Helvetica" w:hAnsi="Helvetica" w:cs="Helvetica" w:eastAsia="Helvetica"/>
                <w:b w:val="0"/>
                <w:sz w:val="22"/>
              </w:rPr>
              <w:t>Community first, then Council and funders</w:t>
            </w:r>
          </w:p>
        </w:tc>
      </w:tr>
    </w:tbl>
    <w:p>
      <w:pPr>
        <w:spacing w:after="0"/>
      </w:pPr>
    </w:p>
    <w:p>
      <w:pPr>
        <w:pStyle w:val="Heading2"/>
      </w:pPr>
      <w:r>
        <w:t>Keeping it going</w:t>
      </w:r>
    </w:p>
    <w:p>
      <w:r>
        <w:t>Prompt: Describe how the program will last beyond one grant: tribal budget, partners, backup staff, and when the plan will be updated.</w:t>
      </w:r>
    </w:p>
    <w:p>
      <w:pPr>
        <w:spacing w:after="160"/>
      </w:pPr>
      <w:r>
        <w:t>__________________________________________________________________</w:t>
      </w:r>
    </w:p>
    <w:p>
      <w:pPr>
        <w:spacing w:after="160"/>
      </w:pPr>
      <w:r>
        <w:t>__________________________________________________________________</w:t>
      </w:r>
    </w:p>
    <w:p>
      <w:pPr>
        <w:spacing w:after="160"/>
      </w:pPr>
      <w:r>
        <w:t>__________________________________________________________________</w:t>
      </w:r>
    </w:p>
    <w:p>
      <w:pPr>
        <w:pStyle w:val="Heading1"/>
      </w:pPr>
      <w:r>
        <w:t>6. Public comment and adoption</w:t>
      </w:r>
    </w:p>
    <w:p>
      <w:pPr>
        <w:spacing w:after="80"/>
      </w:pPr>
      <w:r>
        <w:t>☐  Draft posted for public comment for at least 30 days, from [date] to [date], in print and online.</w:t>
      </w:r>
    </w:p>
    <w:p>
      <w:pPr>
        <w:spacing w:after="80"/>
      </w:pPr>
      <w:r>
        <w:t>☐  Comment sessions held in person and by phone or video, at different times of day.</w:t>
      </w:r>
    </w:p>
    <w:p>
      <w:pPr>
        <w:spacing w:after="80"/>
      </w:pPr>
      <w:r>
        <w:t>☐  Large-print copy and a short summary in our language offered.</w:t>
      </w:r>
    </w:p>
    <w:p>
      <w:pPr>
        <w:spacing w:after="80"/>
      </w:pPr>
      <w:r>
        <w:t>☐  Comment log kept, with our response to each comment.</w:t>
      </w:r>
    </w:p>
    <w:p>
      <w:pPr>
        <w:spacing w:after="240"/>
      </w:pPr>
      <w:r>
        <w:t>☐  Final plan and comment log brought to Council on [date].</w:t>
      </w:r>
    </w:p>
    <w:tbl>
      <w:tblPr>
        <w:tblStyle w:val="TableGrid"/>
        <w:tblW w:type="auto" w:w="0"/>
        <w:jc w:val="center"/>
        <w:tblLayout w:type="fixed"/>
        <w:tblLook w:firstColumn="1" w:firstRow="1" w:lastColumn="0" w:lastRow="0" w:noHBand="0" w:noVBand="1" w:val="04A0"/>
      </w:tblPr>
      <w:tblGrid>
        <w:gridCol w:w="1584"/>
        <w:gridCol w:w="4032"/>
        <w:gridCol w:w="3744"/>
      </w:tblGrid>
      <w:tr>
        <w:trPr>
          <w:tblHeader w:val="true"/>
        </w:trPr>
        <w:tc>
          <w:tcPr>
            <w:tcW w:type="dxa" w:w="1584"/>
          </w:tcPr>
          <w:p>
            <w:pPr>
              <w:spacing w:after="0"/>
              <w:jc w:val="center"/>
            </w:pPr>
            <w:r/>
            <w:r>
              <w:rPr>
                <w:rFonts w:ascii="Helvetica" w:hAnsi="Helvetica" w:cs="Helvetica" w:eastAsia="Helvetica"/>
                <w:b/>
                <w:sz w:val="22"/>
              </w:rPr>
              <w:t>Date</w:t>
            </w:r>
          </w:p>
        </w:tc>
        <w:tc>
          <w:tcPr>
            <w:tcW w:type="dxa" w:w="4032"/>
          </w:tcPr>
          <w:p>
            <w:pPr>
              <w:spacing w:after="0"/>
              <w:jc w:val="center"/>
            </w:pPr>
            <w:r/>
            <w:r>
              <w:rPr>
                <w:rFonts w:ascii="Helvetica" w:hAnsi="Helvetica" w:cs="Helvetica" w:eastAsia="Helvetica"/>
                <w:b/>
                <w:sz w:val="22"/>
              </w:rPr>
              <w:t>Comment (no names needed)</w:t>
            </w:r>
          </w:p>
        </w:tc>
        <w:tc>
          <w:tcPr>
            <w:tcW w:type="dxa" w:w="3744"/>
          </w:tcPr>
          <w:p>
            <w:pPr>
              <w:spacing w:after="0"/>
              <w:jc w:val="center"/>
            </w:pPr>
            <w:r/>
            <w:r>
              <w:rPr>
                <w:rFonts w:ascii="Helvetica" w:hAnsi="Helvetica" w:cs="Helvetica" w:eastAsia="Helvetica"/>
                <w:b/>
                <w:sz w:val="22"/>
              </w:rPr>
              <w:t>Our response or change</w:t>
            </w:r>
          </w:p>
        </w:tc>
      </w:tr>
      <w:tr>
        <w:tc>
          <w:tcPr>
            <w:tcW w:type="dxa" w:w="1584"/>
          </w:tcPr>
          <w:p>
            <w:pPr>
              <w:spacing w:after="0"/>
            </w:pPr>
            <w:r/>
            <w:r>
              <w:rPr>
                <w:rFonts w:ascii="Helvetica" w:hAnsi="Helvetica" w:cs="Helvetica" w:eastAsia="Helvetica"/>
                <w:b w:val="0"/>
                <w:sz w:val="22"/>
              </w:rPr>
              <w:t>Example: [date]</w:t>
            </w:r>
          </w:p>
        </w:tc>
        <w:tc>
          <w:tcPr>
            <w:tcW w:type="dxa" w:w="4032"/>
          </w:tcPr>
          <w:p>
            <w:pPr>
              <w:spacing w:after="0"/>
            </w:pPr>
            <w:r/>
            <w:r>
              <w:rPr>
                <w:rFonts w:ascii="Helvetica" w:hAnsi="Helvetica" w:cs="Helvetica" w:eastAsia="Helvetica"/>
                <w:b w:val="0"/>
                <w:sz w:val="22"/>
              </w:rPr>
              <w:t>"Please hold classes on weekends too."</w:t>
            </w:r>
          </w:p>
        </w:tc>
        <w:tc>
          <w:tcPr>
            <w:tcW w:type="dxa" w:w="3744"/>
          </w:tcPr>
          <w:p>
            <w:pPr>
              <w:spacing w:after="0"/>
            </w:pPr>
            <w:r/>
            <w:r>
              <w:rPr>
                <w:rFonts w:ascii="Helvetica" w:hAnsi="Helvetica" w:cs="Helvetica" w:eastAsia="Helvetica"/>
                <w:b w:val="0"/>
                <w:sz w:val="22"/>
              </w:rPr>
              <w:t>Added Saturday classes at the library.</w:t>
            </w:r>
          </w:p>
        </w:tc>
      </w:tr>
      <w:tr>
        <w:tc>
          <w:tcPr>
            <w:tcW w:type="dxa" w:w="1584"/>
          </w:tcPr>
          <w:p>
            <w:pPr>
              <w:spacing w:after="0"/>
            </w:pPr>
            <w:r/>
            <w:r>
              <w:rPr>
                <w:rFonts w:ascii="Helvetica" w:hAnsi="Helvetica" w:cs="Helvetica" w:eastAsia="Helvetica"/>
                <w:b w:val="0"/>
                <w:sz w:val="22"/>
              </w:rPr>
            </w:r>
          </w:p>
        </w:tc>
        <w:tc>
          <w:tcPr>
            <w:tcW w:type="dxa" w:w="4032"/>
          </w:tcPr>
          <w:p>
            <w:pPr>
              <w:spacing w:after="0"/>
            </w:pPr>
            <w:r/>
            <w:r>
              <w:rPr>
                <w:rFonts w:ascii="Helvetica" w:hAnsi="Helvetica" w:cs="Helvetica" w:eastAsia="Helvetica"/>
                <w:b w:val="0"/>
                <w:sz w:val="22"/>
              </w:rPr>
            </w:r>
          </w:p>
        </w:tc>
        <w:tc>
          <w:tcPr>
            <w:tcW w:type="dxa" w:w="3744"/>
          </w:tcPr>
          <w:p>
            <w:pPr>
              <w:spacing w:after="0"/>
            </w:pPr>
            <w:r/>
            <w:r>
              <w:rPr>
                <w:rFonts w:ascii="Helvetica" w:hAnsi="Helvetica" w:cs="Helvetica" w:eastAsia="Helvetica"/>
                <w:b w:val="0"/>
                <w:sz w:val="22"/>
              </w:rPr>
            </w:r>
          </w:p>
        </w:tc>
      </w:tr>
      <w:tr>
        <w:tc>
          <w:tcPr>
            <w:tcW w:type="dxa" w:w="1584"/>
          </w:tcPr>
          <w:p>
            <w:pPr>
              <w:spacing w:after="0"/>
            </w:pPr>
            <w:r/>
            <w:r>
              <w:rPr>
                <w:rFonts w:ascii="Helvetica" w:hAnsi="Helvetica" w:cs="Helvetica" w:eastAsia="Helvetica"/>
                <w:b w:val="0"/>
                <w:sz w:val="22"/>
              </w:rPr>
            </w:r>
          </w:p>
        </w:tc>
        <w:tc>
          <w:tcPr>
            <w:tcW w:type="dxa" w:w="4032"/>
          </w:tcPr>
          <w:p>
            <w:pPr>
              <w:spacing w:after="0"/>
            </w:pPr>
            <w:r/>
            <w:r>
              <w:rPr>
                <w:rFonts w:ascii="Helvetica" w:hAnsi="Helvetica" w:cs="Helvetica" w:eastAsia="Helvetica"/>
                <w:b w:val="0"/>
                <w:sz w:val="22"/>
              </w:rPr>
            </w:r>
          </w:p>
        </w:tc>
        <w:tc>
          <w:tcPr>
            <w:tcW w:type="dxa" w:w="3744"/>
          </w:tcPr>
          <w:p>
            <w:pPr>
              <w:spacing w:after="0"/>
            </w:pPr>
            <w:r/>
            <w:r>
              <w:rPr>
                <w:rFonts w:ascii="Helvetica" w:hAnsi="Helvetica" w:cs="Helvetica" w:eastAsia="Helvetica"/>
                <w:b w:val="0"/>
                <w:sz w:val="22"/>
              </w:rPr>
            </w:r>
          </w:p>
        </w:tc>
      </w:tr>
      <w:tr>
        <w:tc>
          <w:tcPr>
            <w:tcW w:type="dxa" w:w="1584"/>
          </w:tcPr>
          <w:p>
            <w:pPr>
              <w:spacing w:after="0"/>
            </w:pPr>
            <w:r/>
            <w:r>
              <w:rPr>
                <w:rFonts w:ascii="Helvetica" w:hAnsi="Helvetica" w:cs="Helvetica" w:eastAsia="Helvetica"/>
                <w:b w:val="0"/>
                <w:sz w:val="22"/>
              </w:rPr>
            </w:r>
          </w:p>
        </w:tc>
        <w:tc>
          <w:tcPr>
            <w:tcW w:type="dxa" w:w="4032"/>
          </w:tcPr>
          <w:p>
            <w:pPr>
              <w:spacing w:after="0"/>
            </w:pPr>
            <w:r/>
            <w:r>
              <w:rPr>
                <w:rFonts w:ascii="Helvetica" w:hAnsi="Helvetica" w:cs="Helvetica" w:eastAsia="Helvetica"/>
                <w:b w:val="0"/>
                <w:sz w:val="22"/>
              </w:rPr>
            </w:r>
          </w:p>
        </w:tc>
        <w:tc>
          <w:tcPr>
            <w:tcW w:type="dxa" w:w="3744"/>
          </w:tcPr>
          <w:p>
            <w:pPr>
              <w:spacing w:after="0"/>
            </w:pPr>
            <w:r/>
            <w:r>
              <w:rPr>
                <w:rFonts w:ascii="Helvetica" w:hAnsi="Helvetica" w:cs="Helvetica" w:eastAsia="Helvetica"/>
                <w:b w:val="0"/>
                <w:sz w:val="22"/>
              </w:rPr>
            </w:r>
          </w:p>
        </w:tc>
      </w:tr>
    </w:tbl>
    <w:p>
      <w:pPr>
        <w:spacing w:after="0"/>
      </w:pPr>
    </w:p>
    <w:p>
      <w:r>
        <w:br w:type="page"/>
      </w:r>
    </w:p>
    <w:p>
      <w:pPr>
        <w:pStyle w:val="Heading1"/>
      </w:pPr>
      <w:r>
        <w:t>Appendix A. Crosswalk to 47 U.S.C. 1723(c)(1)</w:t>
      </w:r>
    </w:p>
    <w:p>
      <w:r>
        <w:t>The Digital Equity Act lists what a state digital equity plan must contain. Your tribal plan does not have to follow this list, but funders may ask where each item appears. This table paraphrases the law; read the full text at the Cornell Legal Information Institute link in the References.</w:t>
      </w:r>
    </w:p>
    <w:tbl>
      <w:tblPr>
        <w:tblStyle w:val="TableGrid"/>
        <w:tblW w:type="auto" w:w="0"/>
        <w:jc w:val="center"/>
        <w:tblLayout w:type="fixed"/>
        <w:tblLook w:firstColumn="1" w:firstRow="1" w:lastColumn="0" w:lastRow="0" w:noHBand="0" w:noVBand="1" w:val="04A0"/>
      </w:tblPr>
      <w:tblGrid>
        <w:gridCol w:w="4896"/>
        <w:gridCol w:w="2016"/>
        <w:gridCol w:w="2448"/>
      </w:tblGrid>
      <w:tr>
        <w:trPr>
          <w:tblHeader w:val="true"/>
        </w:trPr>
        <w:tc>
          <w:tcPr>
            <w:tcW w:type="dxa" w:w="4896"/>
          </w:tcPr>
          <w:p>
            <w:pPr>
              <w:spacing w:after="0"/>
              <w:jc w:val="center"/>
            </w:pPr>
            <w:r/>
            <w:r>
              <w:rPr>
                <w:rFonts w:ascii="Helvetica" w:hAnsi="Helvetica" w:cs="Helvetica" w:eastAsia="Helvetica"/>
                <w:b/>
                <w:sz w:val="22"/>
              </w:rPr>
              <w:t>Federal plan content</w:t>
            </w:r>
          </w:p>
        </w:tc>
        <w:tc>
          <w:tcPr>
            <w:tcW w:type="dxa" w:w="2016"/>
          </w:tcPr>
          <w:p>
            <w:pPr>
              <w:spacing w:after="0"/>
              <w:jc w:val="center"/>
            </w:pPr>
            <w:r/>
            <w:r>
              <w:rPr>
                <w:rFonts w:ascii="Helvetica" w:hAnsi="Helvetica" w:cs="Helvetica" w:eastAsia="Helvetica"/>
                <w:b/>
                <w:sz w:val="22"/>
              </w:rPr>
              <w:t>Where it is in our plan</w:t>
            </w:r>
          </w:p>
        </w:tc>
        <w:tc>
          <w:tcPr>
            <w:tcW w:type="dxa" w:w="2448"/>
          </w:tcPr>
          <w:p>
            <w:pPr>
              <w:spacing w:after="0"/>
              <w:jc w:val="center"/>
            </w:pPr>
            <w:r/>
            <w:r>
              <w:rPr>
                <w:rFonts w:ascii="Helvetica" w:hAnsi="Helvetica" w:cs="Helvetica" w:eastAsia="Helvetica"/>
                <w:b/>
                <w:sz w:val="22"/>
              </w:rPr>
              <w:t>Notes</w:t>
            </w:r>
          </w:p>
        </w:tc>
      </w:tr>
      <w:tr>
        <w:tc>
          <w:tcPr>
            <w:tcW w:type="dxa" w:w="4896"/>
          </w:tcPr>
          <w:p>
            <w:pPr>
              <w:spacing w:after="0"/>
            </w:pPr>
            <w:r/>
            <w:r>
              <w:rPr>
                <w:rFonts w:ascii="Helvetica" w:hAnsi="Helvetica" w:cs="Helvetica" w:eastAsia="Helvetica"/>
                <w:b w:val="0"/>
                <w:sz w:val="22"/>
              </w:rPr>
              <w:t>(A) Barriers to digital equity faced by covered populations</w:t>
            </w:r>
          </w:p>
        </w:tc>
        <w:tc>
          <w:tcPr>
            <w:tcW w:type="dxa" w:w="2016"/>
          </w:tcPr>
          <w:p>
            <w:pPr>
              <w:spacing w:after="0"/>
            </w:pPr>
            <w:r/>
            <w:r>
              <w:rPr>
                <w:rFonts w:ascii="Helvetica" w:hAnsi="Helvetica" w:cs="Helvetica" w:eastAsia="Helvetica"/>
                <w:b w:val="0"/>
                <w:sz w:val="22"/>
              </w:rPr>
              <w:t>Section 3</w:t>
            </w:r>
          </w:p>
        </w:tc>
        <w:tc>
          <w:tcPr>
            <w:tcW w:type="dxa" w:w="2448"/>
          </w:tcPr>
          <w:p>
            <w:pPr>
              <w:spacing w:after="0"/>
            </w:pPr>
            <w:r/>
            <w:r>
              <w:rPr>
                <w:rFonts w:ascii="Helvetica" w:hAnsi="Helvetica" w:cs="Helvetica" w:eastAsia="Helvetica"/>
                <w:b w:val="0"/>
                <w:sz w:val="22"/>
              </w:rPr>
            </w:r>
          </w:p>
        </w:tc>
      </w:tr>
      <w:tr>
        <w:tc>
          <w:tcPr>
            <w:tcW w:type="dxa" w:w="4896"/>
          </w:tcPr>
          <w:p>
            <w:pPr>
              <w:spacing w:after="0"/>
            </w:pPr>
            <w:r/>
            <w:r>
              <w:rPr>
                <w:rFonts w:ascii="Helvetica" w:hAnsi="Helvetica" w:cs="Helvetica" w:eastAsia="Helvetica"/>
                <w:b w:val="0"/>
                <w:sz w:val="22"/>
              </w:rPr>
              <w:t>(B) Measurable objectives for: broadband availability and affordability; online accessibility and inclusivity of public resources and services; digital literacy; online privacy and cybersecurity awareness; and availability and affordability of devices and technical support</w:t>
            </w:r>
          </w:p>
        </w:tc>
        <w:tc>
          <w:tcPr>
            <w:tcW w:type="dxa" w:w="2016"/>
          </w:tcPr>
          <w:p>
            <w:pPr>
              <w:spacing w:after="0"/>
            </w:pPr>
            <w:r/>
            <w:r>
              <w:rPr>
                <w:rFonts w:ascii="Helvetica" w:hAnsi="Helvetica" w:cs="Helvetica" w:eastAsia="Helvetica"/>
                <w:b w:val="0"/>
                <w:sz w:val="22"/>
              </w:rPr>
              <w:t>Section 4</w:t>
            </w:r>
          </w:p>
        </w:tc>
        <w:tc>
          <w:tcPr>
            <w:tcW w:type="dxa" w:w="2448"/>
          </w:tcPr>
          <w:p>
            <w:pPr>
              <w:spacing w:after="0"/>
            </w:pPr>
            <w:r/>
            <w:r>
              <w:rPr>
                <w:rFonts w:ascii="Helvetica" w:hAnsi="Helvetica" w:cs="Helvetica" w:eastAsia="Helvetica"/>
                <w:b w:val="0"/>
                <w:sz w:val="22"/>
              </w:rPr>
            </w:r>
          </w:p>
        </w:tc>
      </w:tr>
      <w:tr>
        <w:tc>
          <w:tcPr>
            <w:tcW w:type="dxa" w:w="4896"/>
          </w:tcPr>
          <w:p>
            <w:pPr>
              <w:spacing w:after="0"/>
            </w:pPr>
            <w:r/>
            <w:r>
              <w:rPr>
                <w:rFonts w:ascii="Helvetica" w:hAnsi="Helvetica" w:cs="Helvetica" w:eastAsia="Helvetica"/>
                <w:b w:val="0"/>
                <w:sz w:val="22"/>
              </w:rPr>
              <w:t>(C) How the objectives will affect and interact with economic and workforce development, education, health, civic and social engagement, and delivery of other essential services</w:t>
            </w:r>
          </w:p>
        </w:tc>
        <w:tc>
          <w:tcPr>
            <w:tcW w:type="dxa" w:w="2016"/>
          </w:tcPr>
          <w:p>
            <w:pPr>
              <w:spacing w:after="0"/>
            </w:pPr>
            <w:r/>
            <w:r>
              <w:rPr>
                <w:rFonts w:ascii="Helvetica" w:hAnsi="Helvetica" w:cs="Helvetica" w:eastAsia="Helvetica"/>
                <w:b w:val="0"/>
                <w:sz w:val="22"/>
              </w:rPr>
              <w:t>Section 4</w:t>
            </w:r>
          </w:p>
        </w:tc>
        <w:tc>
          <w:tcPr>
            <w:tcW w:type="dxa" w:w="2448"/>
          </w:tcPr>
          <w:p>
            <w:pPr>
              <w:spacing w:after="0"/>
            </w:pPr>
            <w:r/>
            <w:r>
              <w:rPr>
                <w:rFonts w:ascii="Helvetica" w:hAnsi="Helvetica" w:cs="Helvetica" w:eastAsia="Helvetica"/>
                <w:b w:val="0"/>
                <w:sz w:val="22"/>
              </w:rPr>
            </w:r>
          </w:p>
        </w:tc>
      </w:tr>
      <w:tr>
        <w:tc>
          <w:tcPr>
            <w:tcW w:type="dxa" w:w="4896"/>
          </w:tcPr>
          <w:p>
            <w:pPr>
              <w:spacing w:after="0"/>
            </w:pPr>
            <w:r/>
            <w:r>
              <w:rPr>
                <w:rFonts w:ascii="Helvetica" w:hAnsi="Helvetica" w:cs="Helvetica" w:eastAsia="Helvetica"/>
                <w:b w:val="0"/>
                <w:sz w:val="22"/>
              </w:rPr>
              <w:t>(D) How the plan will collaborate with key stakeholders, such as community anchor institutions, local governments, schools, Tribes, nonprofits, organizations serving covered populations, civil rights groups, workforce programs, adult education agencies, and public housing authorities</w:t>
            </w:r>
          </w:p>
        </w:tc>
        <w:tc>
          <w:tcPr>
            <w:tcW w:type="dxa" w:w="2016"/>
          </w:tcPr>
          <w:p>
            <w:pPr>
              <w:spacing w:after="0"/>
            </w:pPr>
            <w:r/>
            <w:r>
              <w:rPr>
                <w:rFonts w:ascii="Helvetica" w:hAnsi="Helvetica" w:cs="Helvetica" w:eastAsia="Helvetica"/>
                <w:b w:val="0"/>
                <w:sz w:val="22"/>
              </w:rPr>
              <w:t>Sections 2 and 5</w:t>
            </w:r>
          </w:p>
        </w:tc>
        <w:tc>
          <w:tcPr>
            <w:tcW w:type="dxa" w:w="2448"/>
          </w:tcPr>
          <w:p>
            <w:pPr>
              <w:spacing w:after="0"/>
            </w:pPr>
            <w:r/>
            <w:r>
              <w:rPr>
                <w:rFonts w:ascii="Helvetica" w:hAnsi="Helvetica" w:cs="Helvetica" w:eastAsia="Helvetica"/>
                <w:b w:val="0"/>
                <w:sz w:val="22"/>
              </w:rPr>
            </w:r>
          </w:p>
        </w:tc>
      </w:tr>
      <w:tr>
        <w:tc>
          <w:tcPr>
            <w:tcW w:type="dxa" w:w="4896"/>
          </w:tcPr>
          <w:p>
            <w:pPr>
              <w:spacing w:after="0"/>
            </w:pPr>
            <w:r/>
            <w:r>
              <w:rPr>
                <w:rFonts w:ascii="Helvetica" w:hAnsi="Helvetica" w:cs="Helvetica" w:eastAsia="Helvetica"/>
                <w:b w:val="0"/>
                <w:sz w:val="22"/>
              </w:rPr>
              <w:t>(E) A list of organizations that helped develop and carry out the plan</w:t>
            </w:r>
          </w:p>
        </w:tc>
        <w:tc>
          <w:tcPr>
            <w:tcW w:type="dxa" w:w="2016"/>
          </w:tcPr>
          <w:p>
            <w:pPr>
              <w:spacing w:after="0"/>
            </w:pPr>
            <w:r/>
            <w:r>
              <w:rPr>
                <w:rFonts w:ascii="Helvetica" w:hAnsi="Helvetica" w:cs="Helvetica" w:eastAsia="Helvetica"/>
                <w:b w:val="0"/>
                <w:sz w:val="22"/>
              </w:rPr>
              <w:t>Appendix B</w:t>
            </w:r>
          </w:p>
        </w:tc>
        <w:tc>
          <w:tcPr>
            <w:tcW w:type="dxa" w:w="2448"/>
          </w:tcPr>
          <w:p>
            <w:pPr>
              <w:spacing w:after="0"/>
            </w:pPr>
            <w:r/>
            <w:r>
              <w:rPr>
                <w:rFonts w:ascii="Helvetica" w:hAnsi="Helvetica" w:cs="Helvetica" w:eastAsia="Helvetica"/>
                <w:b w:val="0"/>
                <w:sz w:val="22"/>
              </w:rPr>
            </w:r>
          </w:p>
        </w:tc>
      </w:tr>
    </w:tbl>
    <w:p>
      <w:pPr>
        <w:spacing w:after="0"/>
      </w:pPr>
    </w:p>
    <w:p>
      <w:pPr>
        <w:pStyle w:val="Heading1"/>
      </w:pPr>
      <w:r>
        <w:t>Appendix B. Partner list</w:t>
      </w:r>
    </w:p>
    <w:tbl>
      <w:tblPr>
        <w:tblStyle w:val="TableGrid"/>
        <w:tblW w:type="auto" w:w="0"/>
        <w:jc w:val="center"/>
        <w:tblLayout w:type="fixed"/>
        <w:tblLook w:firstColumn="1" w:firstRow="1" w:lastColumn="0" w:lastRow="0" w:noHBand="0" w:noVBand="1" w:val="04A0"/>
      </w:tblPr>
      <w:tblGrid>
        <w:gridCol w:w="3456"/>
        <w:gridCol w:w="2880"/>
        <w:gridCol w:w="3024"/>
      </w:tblGrid>
      <w:tr>
        <w:trPr>
          <w:tblHeader w:val="true"/>
        </w:trPr>
        <w:tc>
          <w:tcPr>
            <w:tcW w:type="dxa" w:w="3456"/>
          </w:tcPr>
          <w:p>
            <w:pPr>
              <w:spacing w:after="0"/>
              <w:jc w:val="center"/>
            </w:pPr>
            <w:r/>
            <w:r>
              <w:rPr>
                <w:rFonts w:ascii="Helvetica" w:hAnsi="Helvetica" w:cs="Helvetica" w:eastAsia="Helvetica"/>
                <w:b/>
                <w:sz w:val="22"/>
              </w:rPr>
              <w:t>Organization</w:t>
            </w:r>
          </w:p>
        </w:tc>
        <w:tc>
          <w:tcPr>
            <w:tcW w:type="dxa" w:w="2880"/>
          </w:tcPr>
          <w:p>
            <w:pPr>
              <w:spacing w:after="0"/>
              <w:jc w:val="center"/>
            </w:pPr>
            <w:r/>
            <w:r>
              <w:rPr>
                <w:rFonts w:ascii="Helvetica" w:hAnsi="Helvetica" w:cs="Helvetica" w:eastAsia="Helvetica"/>
                <w:b/>
                <w:sz w:val="22"/>
              </w:rPr>
              <w:t>Contact</w:t>
            </w:r>
          </w:p>
        </w:tc>
        <w:tc>
          <w:tcPr>
            <w:tcW w:type="dxa" w:w="3024"/>
          </w:tcPr>
          <w:p>
            <w:pPr>
              <w:spacing w:after="0"/>
              <w:jc w:val="center"/>
            </w:pPr>
            <w:r/>
            <w:r>
              <w:rPr>
                <w:rFonts w:ascii="Helvetica" w:hAnsi="Helvetica" w:cs="Helvetica" w:eastAsia="Helvetica"/>
                <w:b/>
                <w:sz w:val="22"/>
              </w:rPr>
              <w:t>Role in the plan</w:t>
            </w:r>
          </w:p>
        </w:tc>
      </w:tr>
      <w:tr>
        <w:tc>
          <w:tcPr>
            <w:tcW w:type="dxa" w:w="345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3024"/>
          </w:tcPr>
          <w:p>
            <w:pPr>
              <w:spacing w:after="0"/>
            </w:pPr>
            <w:r/>
            <w:r>
              <w:rPr>
                <w:rFonts w:ascii="Helvetica" w:hAnsi="Helvetica" w:cs="Helvetica" w:eastAsia="Helvetica"/>
                <w:b w:val="0"/>
                <w:sz w:val="22"/>
              </w:rPr>
            </w:r>
          </w:p>
        </w:tc>
      </w:tr>
      <w:tr>
        <w:tc>
          <w:tcPr>
            <w:tcW w:type="dxa" w:w="345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3024"/>
          </w:tcPr>
          <w:p>
            <w:pPr>
              <w:spacing w:after="0"/>
            </w:pPr>
            <w:r/>
            <w:r>
              <w:rPr>
                <w:rFonts w:ascii="Helvetica" w:hAnsi="Helvetica" w:cs="Helvetica" w:eastAsia="Helvetica"/>
                <w:b w:val="0"/>
                <w:sz w:val="22"/>
              </w:rPr>
            </w:r>
          </w:p>
        </w:tc>
      </w:tr>
      <w:tr>
        <w:tc>
          <w:tcPr>
            <w:tcW w:type="dxa" w:w="345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3024"/>
          </w:tcPr>
          <w:p>
            <w:pPr>
              <w:spacing w:after="0"/>
            </w:pPr>
            <w:r/>
            <w:r>
              <w:rPr>
                <w:rFonts w:ascii="Helvetica" w:hAnsi="Helvetica" w:cs="Helvetica" w:eastAsia="Helvetica"/>
                <w:b w:val="0"/>
                <w:sz w:val="22"/>
              </w:rPr>
            </w:r>
          </w:p>
        </w:tc>
      </w:tr>
      <w:tr>
        <w:tc>
          <w:tcPr>
            <w:tcW w:type="dxa" w:w="345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3024"/>
          </w:tcPr>
          <w:p>
            <w:pPr>
              <w:spacing w:after="0"/>
            </w:pPr>
            <w:r/>
            <w:r>
              <w:rPr>
                <w:rFonts w:ascii="Helvetica" w:hAnsi="Helvetica" w:cs="Helvetica" w:eastAsia="Helvetica"/>
                <w:b w:val="0"/>
                <w:sz w:val="22"/>
              </w:rPr>
            </w:r>
          </w:p>
        </w:tc>
      </w:tr>
      <w:tr>
        <w:tc>
          <w:tcPr>
            <w:tcW w:type="dxa" w:w="345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3024"/>
          </w:tcPr>
          <w:p>
            <w:pPr>
              <w:spacing w:after="0"/>
            </w:pPr>
            <w:r/>
            <w:r>
              <w:rPr>
                <w:rFonts w:ascii="Helvetica" w:hAnsi="Helvetica" w:cs="Helvetica" w:eastAsia="Helvetica"/>
                <w:b w:val="0"/>
                <w:sz w:val="22"/>
              </w:rPr>
            </w:r>
          </w:p>
        </w:tc>
      </w:tr>
      <w:tr>
        <w:tc>
          <w:tcPr>
            <w:tcW w:type="dxa" w:w="345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3024"/>
          </w:tcPr>
          <w:p>
            <w:pPr>
              <w:spacing w:after="0"/>
            </w:pPr>
            <w:r/>
            <w:r>
              <w:rPr>
                <w:rFonts w:ascii="Helvetica" w:hAnsi="Helvetica" w:cs="Helvetica" w:eastAsia="Helvetica"/>
                <w:b w:val="0"/>
                <w:sz w:val="22"/>
              </w:rPr>
            </w:r>
          </w:p>
        </w:tc>
      </w:tr>
      <w:tr>
        <w:tc>
          <w:tcPr>
            <w:tcW w:type="dxa" w:w="345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3024"/>
          </w:tcPr>
          <w:p>
            <w:pPr>
              <w:spacing w:after="0"/>
            </w:pPr>
            <w:r/>
            <w:r>
              <w:rPr>
                <w:rFonts w:ascii="Helvetica" w:hAnsi="Helvetica" w:cs="Helvetica" w:eastAsia="Helvetica"/>
                <w:b w:val="0"/>
                <w:sz w:val="22"/>
              </w:rPr>
            </w:r>
          </w:p>
        </w:tc>
      </w:tr>
      <w:tr>
        <w:tc>
          <w:tcPr>
            <w:tcW w:type="dxa" w:w="3456"/>
          </w:tcPr>
          <w:p>
            <w:pPr>
              <w:spacing w:after="0"/>
            </w:pPr>
            <w:r/>
            <w:r>
              <w:rPr>
                <w:rFonts w:ascii="Helvetica" w:hAnsi="Helvetica" w:cs="Helvetica" w:eastAsia="Helvetica"/>
                <w:b w:val="0"/>
                <w:sz w:val="22"/>
              </w:rPr>
            </w:r>
          </w:p>
        </w:tc>
        <w:tc>
          <w:tcPr>
            <w:tcW w:type="dxa" w:w="2880"/>
          </w:tcPr>
          <w:p>
            <w:pPr>
              <w:spacing w:after="0"/>
            </w:pPr>
            <w:r/>
            <w:r>
              <w:rPr>
                <w:rFonts w:ascii="Helvetica" w:hAnsi="Helvetica" w:cs="Helvetica" w:eastAsia="Helvetica"/>
                <w:b w:val="0"/>
                <w:sz w:val="22"/>
              </w:rPr>
            </w:r>
          </w:p>
        </w:tc>
        <w:tc>
          <w:tcPr>
            <w:tcW w:type="dxa" w:w="3024"/>
          </w:tcPr>
          <w:p>
            <w:pPr>
              <w:spacing w:after="0"/>
            </w:pPr>
            <w:r/>
            <w:r>
              <w:rPr>
                <w:rFonts w:ascii="Helvetica" w:hAnsi="Helvetica" w:cs="Helvetica" w:eastAsia="Helvetica"/>
                <w:b w:val="0"/>
                <w:sz w:val="22"/>
              </w:rPr>
            </w:r>
          </w:p>
        </w:tc>
      </w:tr>
    </w:tbl>
    <w:p>
      <w:pPr>
        <w:spacing w:after="0"/>
      </w:pPr>
    </w:p>
    <w:p>
      <w:pPr>
        <w:pStyle w:val="Title"/>
      </w:pPr>
      <w:r>
        <w:t>References</w:t>
      </w:r>
    </w:p>
    <w:p>
      <w:pPr>
        <w:spacing w:line="480" w:lineRule="auto" w:after="0"/>
        <w:ind w:left="720" w:hanging="720"/>
      </w:pPr>
      <w:r>
        <w:t xml:space="preserve">Carroll, S. R., Garba, I., Figueroa-Rodríguez, O. L., Holbrook, J., Lovett, R., Materechera, S., Parsons, M., Raseroka, K., Rodriguez-Lonebear, D., Rowe, R., Sara, R., Walker, J. D., Anderson, J., &amp; Hudson, M. (2020). The CARE principles for Indigenous data governance. </w:t>
      </w:r>
      <w:r>
        <w:rPr>
          <w:i/>
        </w:rPr>
        <w:t>Data Science Journal, 19</w:t>
      </w:r>
      <w:r>
        <w:t>(1), Article 43. https://doi.org/10.5334/dsj-2020-043</w:t>
      </w:r>
    </w:p>
    <w:p>
      <w:pPr>
        <w:spacing w:line="480" w:lineRule="auto" w:after="0"/>
        <w:ind w:left="720" w:hanging="720"/>
      </w:pPr>
      <w:r>
        <w:t xml:space="preserve">National Digital Inclusion Alliance. (n.d.-a). </w:t>
      </w:r>
      <w:r>
        <w:rPr>
          <w:i/>
        </w:rPr>
        <w:t>Asset mapping</w:t>
      </w:r>
      <w:r>
        <w:t>. https://www.digitalinclusion.org/asset-mapping/</w:t>
      </w:r>
    </w:p>
    <w:p>
      <w:pPr>
        <w:spacing w:line="480" w:lineRule="auto" w:after="0"/>
        <w:ind w:left="720" w:hanging="720"/>
      </w:pPr>
      <w:r>
        <w:t xml:space="preserve">National Digital Inclusion Alliance. (n.d.-b). </w:t>
      </w:r>
      <w:r>
        <w:rPr>
          <w:i/>
        </w:rPr>
        <w:t>Definitions</w:t>
      </w:r>
      <w:r>
        <w:t>. https://www.digitalinclusion.org/definitions/</w:t>
      </w:r>
    </w:p>
    <w:p>
      <w:pPr>
        <w:spacing w:line="480" w:lineRule="auto" w:after="0"/>
        <w:ind w:left="720" w:hanging="720"/>
      </w:pPr>
      <w:r>
        <w:t xml:space="preserve">National Digital Inclusion Alliance. (n.d.-c). </w:t>
      </w:r>
      <w:r>
        <w:rPr>
          <w:i/>
        </w:rPr>
        <w:t>Seven Star Communities</w:t>
      </w:r>
      <w:r>
        <w:t>. https://www.digitalinclusion.org/seven-star-communities/</w:t>
      </w:r>
    </w:p>
    <w:p>
      <w:pPr>
        <w:spacing w:line="480" w:lineRule="auto" w:after="0"/>
        <w:ind w:left="720" w:hanging="720"/>
      </w:pPr>
      <w:r>
        <w:t xml:space="preserve">National Digital Inclusion Alliance. (2022). </w:t>
      </w:r>
      <w:r>
        <w:rPr>
          <w:i/>
        </w:rPr>
        <w:t>State digital equity plan toolkit</w:t>
      </w:r>
      <w:r>
        <w:t>. https://www.digitalinclusion.org/wp-content/uploads/2025/11/State-Digital-Equity-Plan-Toolkit_FNL.pdf</w:t>
      </w:r>
    </w:p>
    <w:p>
      <w:pPr>
        <w:spacing w:line="480" w:lineRule="auto" w:after="0"/>
        <w:ind w:left="720" w:hanging="720"/>
      </w:pPr>
      <w:r>
        <w:t xml:space="preserve">National Digital Inclusion Alliance. (2024). </w:t>
      </w:r>
      <w:r>
        <w:rPr>
          <w:i/>
        </w:rPr>
        <w:t>Digital inclusion coalition guidebook</w:t>
      </w:r>
      <w:r>
        <w:t>. https://www.digitalinclusion.org/resource/digital-inclusion-coalition-guidebook/</w:t>
      </w:r>
    </w:p>
    <w:p>
      <w:pPr>
        <w:spacing w:line="480" w:lineRule="auto" w:after="0"/>
        <w:ind w:left="720" w:hanging="720"/>
      </w:pPr>
      <w:r>
        <w:t xml:space="preserve">National Digital Inclusion Alliance. (2025). </w:t>
      </w:r>
      <w:r>
        <w:rPr>
          <w:i/>
        </w:rPr>
        <w:t>2025 digital navigator program toolkit</w:t>
      </w:r>
      <w:r>
        <w:t>. https://www.digitalinclusion.org/wp-content/uploads/2025/05/2025-Digital-Navigator-Program-Toolkit.pdf</w:t>
      </w:r>
    </w:p>
    <w:p>
      <w:pPr>
        <w:spacing w:line="480" w:lineRule="auto" w:after="0"/>
        <w:ind w:left="720" w:hanging="720"/>
      </w:pPr>
      <w:r>
        <w:t>State Digital Equity Plans, 47 U.S.C. § 1723 (2021). https://www.law.cornell.edu/uscode/text/47/1723</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w:hAnsi="Helvetica" w:cs="Helvetica" w:eastAsia="Helvetica"/>
        <w:b w:val="0"/>
        <w:sz w:val="18"/>
      </w:rPr>
      <w:t>Numu Communications Learning Center  |  www.numu.tech/resources  |  Free to use and adapt; please keep this credit.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240" w:line="240" w:lineRule="auto"/>
      <w:jc w:val="left"/>
    </w:pPr>
    <w:rPr>
      <w:rFonts w:ascii="Helvetica" w:hAnsi="Helvetica" w:cs="Helvetica" w:eastAsia="Helvetica"/>
      <w:b w:val="0"/>
      <w:i w:val="0"/>
      <w:color w:val="14233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40" w:lineRule="auto"/>
      <w:jc w:val="left"/>
      <w:outlineLvl w:val="0"/>
    </w:pPr>
    <w:rPr>
      <w:rFonts w:asciiTheme="majorHAnsi" w:eastAsiaTheme="majorEastAsia" w:hAnsiTheme="majorHAnsi" w:cstheme="majorBidi" w:ascii="Helvetica" w:hAnsi="Helvetica" w:cs="Helvetica" w:eastAsia="Helvetica"/>
      <w:b/>
      <w:bCs/>
      <w:i w:val="0"/>
      <w:color w:val="006B31"/>
      <w:sz w:val="24"/>
      <w:szCs w:val="28"/>
    </w:rPr>
  </w:style>
  <w:style w:type="paragraph" w:styleId="Heading2">
    <w:name w:val="heading 2"/>
    <w:basedOn w:val="Normal"/>
    <w:next w:val="Normal"/>
    <w:link w:val="Heading2Char"/>
    <w:uiPriority w:val="9"/>
    <w:unhideWhenUsed/>
    <w:qFormat/>
    <w:rsid w:val="00FC693F"/>
    <w:pPr>
      <w:keepNext/>
      <w:keepLines/>
      <w:spacing w:before="0" w:after="240" w:line="240" w:lineRule="auto"/>
      <w:jc w:val="left"/>
      <w:outlineLvl w:val="1"/>
    </w:pPr>
    <w:rPr>
      <w:rFonts w:asciiTheme="majorHAnsi" w:eastAsiaTheme="majorEastAsia" w:hAnsiTheme="majorHAnsi" w:cstheme="majorBidi" w:ascii="Helvetica Light" w:hAnsi="Helvetica Light" w:cs="Helvetica Light" w:eastAsia="Helvetica Light"/>
      <w:b/>
      <w:bCs/>
      <w:i w:val="0"/>
      <w:color w:val="142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jc w:val="center"/>
    </w:pPr>
    <w:rPr>
      <w:rFonts w:asciiTheme="majorHAnsi" w:eastAsiaTheme="majorEastAsia" w:hAnsiTheme="majorHAnsi" w:cstheme="majorBidi" w:ascii="Helvetica" w:hAnsi="Helvetica" w:cs="Helvetica" w:eastAsia="Helvetica"/>
      <w:b/>
      <w:i w:val="0"/>
      <w:color w:val="006B31"/>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40" w:line="240" w:lineRule="auto"/>
      <w:contextualSpacing/>
      <w:jc w:val="left"/>
    </w:pPr>
    <w:rPr>
      <w:rFonts w:ascii="Helvetica" w:hAnsi="Helvetica" w:cs="Helvetica" w:eastAsia="Helvetica"/>
      <w:b w:val="0"/>
      <w:i w:val="0"/>
      <w:color w:val="14233A"/>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240" w:line="240" w:lineRule="auto"/>
      <w:contextualSpacing/>
      <w:jc w:val="left"/>
    </w:pPr>
    <w:rPr>
      <w:rFonts w:ascii="Helvetica" w:hAnsi="Helvetica" w:cs="Helvetica" w:eastAsia="Helvetica"/>
      <w:b w:val="0"/>
      <w:i w:val="0"/>
      <w:color w:val="14233A"/>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